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00" w:lineRule="auto"/>
        <w:jc w:val="left"/>
        <w:rPr>
          <w:b/>
          <w:bCs/>
          <w:snapToGrid w:val="0"/>
          <w:kern w:val="0"/>
          <w:sz w:val="28"/>
          <w:szCs w:val="28"/>
        </w:rPr>
      </w:pPr>
      <w:r>
        <w:rPr>
          <w:rFonts w:ascii="Times New Roman" w:hAnsi="Times New Roman" w:eastAsia="宋体" w:cs="Times New Roman"/>
          <w:b/>
          <w:bCs/>
          <w:snapToGrid w:val="0"/>
          <w:kern w:val="0"/>
          <w:sz w:val="28"/>
          <w:szCs w:val="28"/>
          <w:lang w:val="en-US" w:eastAsia="zh-CN" w:bidi="ar-SA"/>
        </w:rPr>
        <w:pict>
          <v:rect id="文本框 299" o:spid="_x0000_s1026" o:spt="1" style="position:absolute;left:0pt;margin-left:45.7pt;margin-top:-3.3pt;height:46.8pt;width:294.8pt;z-index:251658240;mso-width-relative:page;mso-height-relative:page;" fillcolor="#FFFFFF" filled="t" o:preferrelative="t" stroked="t" coordsize="21600,21600">
            <v:path/>
            <v:fill on="t" focussize="0,0"/>
            <v:stroke color="#FFFFFF" color2="#FFFFFF" miterlimit="2"/>
            <v:imagedata gain="65536f" blacklevel="0f" gamma="0" o:title=""/>
            <o:lock v:ext="edit" position="f" selection="f" grouping="f" rotation="f" cropping="f" text="f" aspectratio="f"/>
            <v:textbox>
              <w:txbxContent>
                <w:p>
                  <w:pPr>
                    <w:spacing w:line="400" w:lineRule="exact"/>
                    <w:rPr>
                      <w:rFonts w:ascii="仿宋" w:hAnsi="仿宋" w:eastAsia="仿宋"/>
                      <w:b/>
                      <w:sz w:val="26"/>
                      <w:szCs w:val="26"/>
                    </w:rPr>
                  </w:pPr>
                  <w:r>
                    <w:rPr>
                      <w:rFonts w:hint="eastAsia" w:ascii="仿宋" w:hAnsi="仿宋" w:eastAsia="仿宋"/>
                      <w:b/>
                      <w:sz w:val="26"/>
                      <w:szCs w:val="26"/>
                    </w:rPr>
                    <w:t>深 圳 市 中 正 招 标 有 限 公 司</w:t>
                  </w:r>
                </w:p>
                <w:p>
                  <w:pPr>
                    <w:spacing w:line="400" w:lineRule="exact"/>
                    <w:rPr>
                      <w:rFonts w:ascii="仿宋" w:hAnsi="仿宋" w:eastAsia="仿宋"/>
                      <w:sz w:val="22"/>
                    </w:rPr>
                  </w:pPr>
                  <w:r>
                    <w:rPr>
                      <w:rFonts w:hint="eastAsia" w:ascii="仿宋" w:hAnsi="仿宋" w:eastAsia="仿宋"/>
                      <w:sz w:val="22"/>
                    </w:rPr>
                    <w:t>SHENZHEN ZHONGZHENG TENDERING CO.,LTD.</w:t>
                  </w:r>
                </w:p>
              </w:txbxContent>
            </v:textbox>
          </v:rect>
        </w:pict>
      </w:r>
      <w:r>
        <w:rPr>
          <w:rFonts w:ascii="Times New Roman" w:hAnsi="Times New Roman" w:eastAsia="宋体" w:cs="Times New Roman"/>
          <w:b/>
          <w:kern w:val="0"/>
          <w:sz w:val="28"/>
          <w:szCs w:val="28"/>
          <w:lang w:val="en-US" w:eastAsia="zh-CN" w:bidi="ar-SA"/>
        </w:rPr>
        <w:pict>
          <v:shape id="_x0000_i1025" o:spt="75" type="#_x0000_t75" style="height:37.25pt;width:43.4pt;" fillcolor="#FFFFFF" filled="t" o:preferrelative="t" stroked="f" coordsize="21600,21600">
            <v:path/>
            <v:fill on="t" focussize="0,0"/>
            <v:stroke on="f"/>
            <v:imagedata r:id="rId6" gain="65536f" blacklevel="0f" gamma="0" o:title=""/>
            <o:lock v:ext="edit" position="f" selection="f" grouping="f" rotation="f" cropping="f" text="f" aspectratio="t"/>
            <w10:wrap type="none"/>
            <w10:anchorlock/>
          </v:shape>
        </w:pict>
      </w:r>
    </w:p>
    <w:p>
      <w:pPr>
        <w:ind w:left="682" w:leftChars="-203" w:hanging="1108" w:hangingChars="154"/>
        <w:rPr>
          <w:sz w:val="72"/>
          <w:szCs w:val="72"/>
        </w:rPr>
      </w:pPr>
    </w:p>
    <w:p>
      <w:pPr>
        <w:adjustRightInd w:val="0"/>
        <w:snapToGrid w:val="0"/>
        <w:spacing w:line="300" w:lineRule="auto"/>
        <w:jc w:val="left"/>
        <w:rPr>
          <w:b/>
          <w:bCs/>
          <w:snapToGrid w:val="0"/>
          <w:kern w:val="0"/>
          <w:sz w:val="28"/>
          <w:szCs w:val="28"/>
        </w:rPr>
      </w:pPr>
    </w:p>
    <w:p>
      <w:pPr>
        <w:adjustRightInd w:val="0"/>
        <w:snapToGrid w:val="0"/>
        <w:spacing w:line="300" w:lineRule="auto"/>
        <w:jc w:val="left"/>
        <w:rPr>
          <w:b/>
          <w:bCs/>
          <w:snapToGrid w:val="0"/>
          <w:kern w:val="0"/>
          <w:sz w:val="28"/>
          <w:szCs w:val="28"/>
        </w:rPr>
      </w:pPr>
      <w:r>
        <w:rPr>
          <w:rFonts w:hint="eastAsia"/>
          <w:b/>
          <w:bCs/>
          <w:snapToGrid w:val="0"/>
          <w:kern w:val="0"/>
          <w:sz w:val="28"/>
          <w:szCs w:val="28"/>
        </w:rPr>
        <w:t xml:space="preserve"> </w:t>
      </w:r>
    </w:p>
    <w:p>
      <w:pPr>
        <w:adjustRightInd w:val="0"/>
        <w:snapToGrid w:val="0"/>
        <w:spacing w:line="300" w:lineRule="auto"/>
        <w:jc w:val="left"/>
        <w:rPr>
          <w:b/>
          <w:bCs/>
          <w:snapToGrid w:val="0"/>
          <w:kern w:val="0"/>
          <w:sz w:val="28"/>
          <w:szCs w:val="28"/>
        </w:rPr>
      </w:pPr>
    </w:p>
    <w:p>
      <w:pPr>
        <w:adjustRightInd w:val="0"/>
        <w:snapToGrid w:val="0"/>
        <w:spacing w:line="300" w:lineRule="auto"/>
        <w:jc w:val="left"/>
        <w:rPr>
          <w:b/>
          <w:bCs/>
          <w:snapToGrid w:val="0"/>
          <w:kern w:val="0"/>
          <w:sz w:val="28"/>
          <w:szCs w:val="28"/>
        </w:rPr>
      </w:pPr>
    </w:p>
    <w:p>
      <w:pPr>
        <w:adjustRightInd w:val="0"/>
        <w:snapToGrid w:val="0"/>
        <w:spacing w:line="300" w:lineRule="auto"/>
        <w:jc w:val="center"/>
        <w:rPr>
          <w:rFonts w:hint="eastAsia" w:ascii="宋体" w:hAnsi="宋体" w:eastAsia="宋体"/>
          <w:b/>
          <w:bCs/>
          <w:snapToGrid w:val="0"/>
          <w:kern w:val="0"/>
          <w:sz w:val="70"/>
          <w:szCs w:val="70"/>
          <w:lang w:eastAsia="zh-CN"/>
        </w:rPr>
      </w:pPr>
      <w:r>
        <w:rPr>
          <w:rFonts w:hint="eastAsia" w:ascii="宋体" w:hAnsi="宋体" w:eastAsia="宋体"/>
          <w:b/>
          <w:bCs/>
          <w:snapToGrid w:val="0"/>
          <w:kern w:val="0"/>
          <w:sz w:val="70"/>
          <w:szCs w:val="70"/>
          <w:lang w:eastAsia="zh-CN"/>
        </w:rPr>
        <w:t>2021年宣传物料预选供应商</w:t>
      </w:r>
    </w:p>
    <w:p>
      <w:pPr>
        <w:adjustRightInd w:val="0"/>
        <w:snapToGrid w:val="0"/>
        <w:spacing w:line="300" w:lineRule="auto"/>
        <w:jc w:val="center"/>
        <w:rPr>
          <w:rFonts w:hint="eastAsia" w:ascii="宋体" w:hAnsi="宋体" w:eastAsia="宋体"/>
          <w:b/>
          <w:snapToGrid w:val="0"/>
          <w:kern w:val="0"/>
          <w:sz w:val="70"/>
          <w:szCs w:val="70"/>
          <w:lang w:eastAsia="zh-CN"/>
        </w:rPr>
      </w:pPr>
      <w:r>
        <w:rPr>
          <w:rFonts w:hint="eastAsia" w:ascii="宋体" w:hAnsi="宋体" w:eastAsia="宋体"/>
          <w:b/>
          <w:bCs/>
          <w:snapToGrid w:val="0"/>
          <w:kern w:val="0"/>
          <w:sz w:val="70"/>
          <w:szCs w:val="70"/>
          <w:lang w:eastAsia="zh-CN"/>
        </w:rPr>
        <w:t>采购项目</w:t>
      </w:r>
      <w:r>
        <w:rPr>
          <w:rFonts w:hint="eastAsia" w:ascii="宋体" w:hAnsi="宋体"/>
          <w:b/>
          <w:bCs/>
          <w:snapToGrid w:val="0"/>
          <w:kern w:val="0"/>
          <w:sz w:val="70"/>
          <w:szCs w:val="70"/>
          <w:lang w:eastAsia="zh-CN"/>
        </w:rPr>
        <w:t>（重新招标）</w:t>
      </w:r>
    </w:p>
    <w:p>
      <w:pPr>
        <w:adjustRightInd w:val="0"/>
        <w:snapToGrid w:val="0"/>
        <w:spacing w:line="300" w:lineRule="auto"/>
        <w:jc w:val="center"/>
        <w:rPr>
          <w:rFonts w:ascii="经典标宋简" w:eastAsia="经典标宋简"/>
          <w:b/>
          <w:snapToGrid w:val="0"/>
          <w:kern w:val="0"/>
          <w:sz w:val="44"/>
          <w:szCs w:val="44"/>
        </w:rPr>
      </w:pPr>
    </w:p>
    <w:p>
      <w:pPr>
        <w:adjustRightInd w:val="0"/>
        <w:snapToGrid w:val="0"/>
        <w:spacing w:line="300" w:lineRule="auto"/>
        <w:jc w:val="center"/>
        <w:rPr>
          <w:rFonts w:ascii="经典标宋简" w:eastAsia="经典标宋简"/>
          <w:b/>
          <w:snapToGrid w:val="0"/>
          <w:kern w:val="0"/>
          <w:sz w:val="44"/>
          <w:szCs w:val="44"/>
        </w:rPr>
      </w:pPr>
    </w:p>
    <w:p>
      <w:pPr>
        <w:adjustRightInd w:val="0"/>
        <w:snapToGrid w:val="0"/>
        <w:spacing w:line="300" w:lineRule="auto"/>
        <w:jc w:val="center"/>
        <w:rPr>
          <w:rFonts w:ascii="经典标宋简" w:eastAsia="经典标宋简"/>
          <w:b/>
          <w:snapToGrid w:val="0"/>
          <w:kern w:val="0"/>
          <w:sz w:val="44"/>
          <w:szCs w:val="44"/>
        </w:rPr>
      </w:pPr>
    </w:p>
    <w:p>
      <w:pPr>
        <w:adjustRightInd w:val="0"/>
        <w:snapToGrid w:val="0"/>
        <w:spacing w:line="300" w:lineRule="auto"/>
        <w:jc w:val="center"/>
        <w:rPr>
          <w:rFonts w:ascii="经典标宋简" w:eastAsia="经典标宋简"/>
          <w:b/>
          <w:snapToGrid w:val="0"/>
          <w:kern w:val="0"/>
          <w:sz w:val="90"/>
        </w:rPr>
      </w:pPr>
      <w:r>
        <w:rPr>
          <w:rFonts w:hint="eastAsia" w:ascii="经典标宋简" w:eastAsia="经典标宋简"/>
          <w:b/>
          <w:snapToGrid w:val="0"/>
          <w:kern w:val="0"/>
          <w:sz w:val="90"/>
        </w:rPr>
        <w:t>招　标　文　件</w:t>
      </w:r>
    </w:p>
    <w:p>
      <w:pPr>
        <w:adjustRightInd w:val="0"/>
        <w:snapToGrid w:val="0"/>
        <w:spacing w:line="300" w:lineRule="auto"/>
        <w:jc w:val="center"/>
        <w:rPr>
          <w:rFonts w:ascii="经典等线简" w:eastAsia="经典等线简"/>
          <w:b/>
          <w:snapToGrid w:val="0"/>
          <w:kern w:val="0"/>
          <w:sz w:val="32"/>
        </w:rPr>
      </w:pPr>
    </w:p>
    <w:p>
      <w:pPr>
        <w:adjustRightInd w:val="0"/>
        <w:snapToGrid w:val="0"/>
        <w:spacing w:line="300" w:lineRule="auto"/>
        <w:jc w:val="center"/>
        <w:rPr>
          <w:rFonts w:hint="default" w:ascii="宋体" w:hAnsi="宋体" w:eastAsia="宋体"/>
          <w:b/>
          <w:snapToGrid w:val="0"/>
          <w:kern w:val="0"/>
          <w:sz w:val="32"/>
          <w:lang w:val="en-US" w:eastAsia="zh-CN"/>
        </w:rPr>
      </w:pPr>
      <w:r>
        <w:rPr>
          <w:rFonts w:hint="eastAsia" w:ascii="宋体" w:hAnsi="宋体" w:eastAsia="宋体"/>
          <w:b/>
          <w:snapToGrid w:val="0"/>
          <w:kern w:val="0"/>
          <w:sz w:val="32"/>
        </w:rPr>
        <w:t>项目编号：</w:t>
      </w:r>
      <w:r>
        <w:rPr>
          <w:rFonts w:ascii="宋体" w:hAnsi="宋体" w:eastAsia="宋体"/>
          <w:b/>
          <w:snapToGrid w:val="0"/>
          <w:kern w:val="0"/>
          <w:sz w:val="32"/>
        </w:rPr>
        <w:t>SZZZ2020</w:t>
      </w:r>
      <w:r>
        <w:rPr>
          <w:rFonts w:hint="eastAsia" w:ascii="宋体" w:hAnsi="宋体" w:eastAsia="宋体"/>
          <w:b/>
          <w:snapToGrid w:val="0"/>
          <w:kern w:val="0"/>
          <w:sz w:val="32"/>
          <w:lang w:val="en-US" w:eastAsia="zh-CN"/>
        </w:rPr>
        <w:t>-QC0307</w:t>
      </w:r>
    </w:p>
    <w:p>
      <w:pPr>
        <w:adjustRightInd w:val="0"/>
        <w:snapToGrid w:val="0"/>
        <w:spacing w:line="300" w:lineRule="auto"/>
        <w:jc w:val="center"/>
        <w:rPr>
          <w:rFonts w:ascii="经典等线简" w:eastAsia="经典等线简"/>
          <w:b/>
          <w:snapToGrid w:val="0"/>
          <w:kern w:val="0"/>
          <w:sz w:val="18"/>
          <w:szCs w:val="18"/>
        </w:rPr>
      </w:pPr>
    </w:p>
    <w:p>
      <w:pPr>
        <w:adjustRightInd w:val="0"/>
        <w:snapToGrid w:val="0"/>
        <w:spacing w:line="300" w:lineRule="auto"/>
        <w:jc w:val="center"/>
        <w:rPr>
          <w:rFonts w:eastAsia="经典标宋简"/>
          <w:b/>
          <w:snapToGrid w:val="0"/>
          <w:kern w:val="0"/>
          <w:sz w:val="44"/>
        </w:rPr>
      </w:pPr>
    </w:p>
    <w:p>
      <w:pPr>
        <w:adjustRightInd w:val="0"/>
        <w:snapToGrid w:val="0"/>
        <w:spacing w:line="300" w:lineRule="auto"/>
        <w:jc w:val="center"/>
        <w:rPr>
          <w:rFonts w:eastAsia="经典标宋简"/>
          <w:b/>
          <w:snapToGrid w:val="0"/>
          <w:kern w:val="0"/>
          <w:sz w:val="44"/>
        </w:rPr>
      </w:pPr>
      <w:r>
        <w:rPr>
          <w:rFonts w:eastAsia="经典标宋简"/>
          <w:b/>
          <w:snapToGrid w:val="0"/>
          <w:kern w:val="0"/>
          <w:sz w:val="44"/>
        </w:rPr>
        <w:t xml:space="preserve"> </w:t>
      </w:r>
    </w:p>
    <w:p>
      <w:pPr>
        <w:pStyle w:val="28"/>
        <w:adjustRightInd w:val="0"/>
        <w:snapToGrid w:val="0"/>
        <w:spacing w:line="300" w:lineRule="auto"/>
        <w:jc w:val="center"/>
        <w:rPr>
          <w:rFonts w:ascii="Times New Roman" w:hAnsi="Times New Roman" w:eastAsia="经典等线简"/>
          <w:b/>
          <w:snapToGrid w:val="0"/>
          <w:sz w:val="30"/>
        </w:rPr>
      </w:pPr>
    </w:p>
    <w:p/>
    <w:p/>
    <w:p/>
    <w:p/>
    <w:p/>
    <w:p>
      <w:pPr>
        <w:pStyle w:val="28"/>
        <w:adjustRightInd w:val="0"/>
        <w:snapToGrid w:val="0"/>
        <w:spacing w:line="300" w:lineRule="auto"/>
        <w:ind w:hanging="835"/>
        <w:jc w:val="center"/>
        <w:rPr>
          <w:b/>
          <w:snapToGrid w:val="0"/>
          <w:sz w:val="30"/>
        </w:rPr>
      </w:pPr>
      <w:r>
        <w:rPr>
          <w:rFonts w:hint="eastAsia"/>
          <w:b/>
          <w:snapToGrid w:val="0"/>
          <w:sz w:val="30"/>
        </w:rPr>
        <w:t>二〇二</w:t>
      </w:r>
      <w:r>
        <w:rPr>
          <w:rFonts w:hint="eastAsia"/>
          <w:b/>
          <w:snapToGrid w:val="0"/>
          <w:sz w:val="30"/>
          <w:lang w:eastAsia="zh-CN"/>
        </w:rPr>
        <w:t>一</w:t>
      </w:r>
      <w:r>
        <w:rPr>
          <w:rFonts w:hint="eastAsia"/>
          <w:b/>
          <w:snapToGrid w:val="0"/>
          <w:sz w:val="30"/>
        </w:rPr>
        <w:t>年</w:t>
      </w:r>
      <w:r>
        <w:rPr>
          <w:rFonts w:hint="eastAsia"/>
          <w:b/>
          <w:snapToGrid w:val="0"/>
          <w:sz w:val="30"/>
          <w:lang w:eastAsia="zh-CN"/>
        </w:rPr>
        <w:t>一</w:t>
      </w:r>
      <w:r>
        <w:rPr>
          <w:rFonts w:hint="eastAsia"/>
          <w:b/>
          <w:snapToGrid w:val="0"/>
          <w:sz w:val="30"/>
        </w:rPr>
        <w:t>月</w:t>
      </w:r>
    </w:p>
    <w:p/>
    <w:p>
      <w:pPr>
        <w:adjustRightInd w:val="0"/>
        <w:snapToGrid w:val="0"/>
        <w:spacing w:line="300" w:lineRule="auto"/>
        <w:jc w:val="left"/>
        <w:rPr>
          <w:b/>
          <w:kern w:val="0"/>
          <w:sz w:val="28"/>
          <w:szCs w:val="28"/>
        </w:rPr>
      </w:pPr>
    </w:p>
    <w:p>
      <w:pPr>
        <w:adjustRightInd w:val="0"/>
        <w:snapToGrid w:val="0"/>
        <w:spacing w:line="300" w:lineRule="auto"/>
        <w:jc w:val="left"/>
        <w:rPr>
          <w:b/>
          <w:kern w:val="0"/>
          <w:sz w:val="28"/>
          <w:szCs w:val="28"/>
        </w:rPr>
      </w:pPr>
    </w:p>
    <w:p>
      <w:pPr>
        <w:jc w:val="center"/>
        <w:rPr>
          <w:rFonts w:ascii="宋体" w:hAnsi="宋体" w:eastAsia="宋体"/>
          <w:b/>
          <w:bCs/>
          <w:szCs w:val="21"/>
        </w:rPr>
      </w:pPr>
    </w:p>
    <w:p>
      <w:pPr>
        <w:jc w:val="center"/>
        <w:rPr>
          <w:rFonts w:ascii="宋体" w:hAnsi="宋体" w:eastAsia="宋体"/>
          <w:b/>
          <w:bCs/>
          <w:sz w:val="44"/>
          <w:szCs w:val="44"/>
        </w:rPr>
      </w:pPr>
      <w:r>
        <w:rPr>
          <w:rFonts w:hint="eastAsia" w:ascii="宋体" w:hAnsi="宋体" w:eastAsia="宋体"/>
          <w:b/>
          <w:bCs/>
          <w:sz w:val="44"/>
          <w:szCs w:val="44"/>
        </w:rPr>
        <w:t>警示条款</w:t>
      </w:r>
    </w:p>
    <w:p>
      <w:pPr>
        <w:spacing w:line="360" w:lineRule="auto"/>
        <w:ind w:firstLine="480" w:firstLineChars="200"/>
        <w:rPr>
          <w:rFonts w:ascii="宋体" w:hAnsi="宋体"/>
          <w:sz w:val="24"/>
        </w:rPr>
      </w:pPr>
    </w:p>
    <w:p>
      <w:pPr>
        <w:spacing w:line="360" w:lineRule="auto"/>
        <w:ind w:firstLine="480" w:firstLineChars="200"/>
        <w:rPr>
          <w:rFonts w:ascii="仿宋" w:hAnsi="仿宋" w:eastAsia="仿宋"/>
          <w:sz w:val="24"/>
        </w:rPr>
      </w:pPr>
      <w:r>
        <w:rPr>
          <w:rFonts w:hint="eastAsia" w:ascii="仿宋" w:hAnsi="仿宋" w:eastAsia="仿宋"/>
          <w:sz w:val="24"/>
        </w:rPr>
        <w:t>一、《深圳经济特区政府采购条例》第五十七条</w:t>
      </w:r>
      <w:r>
        <w:rPr>
          <w:rFonts w:ascii="仿宋" w:hAnsi="仿宋" w:eastAsia="仿宋"/>
          <w:sz w:val="24"/>
        </w:rPr>
        <w:t xml:space="preserve"> </w:t>
      </w:r>
      <w:r>
        <w:rPr>
          <w:rFonts w:hint="eastAsia" w:ascii="仿宋" w:hAnsi="仿宋" w:eastAsia="仿宋"/>
          <w:sz w:val="24"/>
        </w:rPr>
        <w:t>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spacing w:line="360" w:lineRule="auto"/>
        <w:ind w:firstLine="480" w:firstLineChars="200"/>
        <w:rPr>
          <w:rFonts w:ascii="仿宋" w:hAnsi="仿宋" w:eastAsia="仿宋"/>
          <w:sz w:val="24"/>
        </w:rPr>
      </w:pPr>
      <w:r>
        <w:rPr>
          <w:rFonts w:hint="eastAsia" w:ascii="仿宋" w:hAnsi="仿宋" w:eastAsia="仿宋"/>
          <w:sz w:val="24"/>
        </w:rPr>
        <w:t>（一）在采购活动中应当回避而未回避的；</w:t>
      </w:r>
    </w:p>
    <w:p>
      <w:pPr>
        <w:spacing w:line="360" w:lineRule="auto"/>
        <w:ind w:firstLine="480" w:firstLineChars="200"/>
        <w:rPr>
          <w:rFonts w:ascii="仿宋" w:hAnsi="仿宋" w:eastAsia="仿宋"/>
          <w:sz w:val="24"/>
        </w:rPr>
      </w:pPr>
      <w:r>
        <w:rPr>
          <w:rFonts w:hint="eastAsia" w:ascii="仿宋" w:hAnsi="仿宋" w:eastAsia="仿宋"/>
          <w:sz w:val="24"/>
        </w:rPr>
        <w:t>（二）未按本条例规定签订、履行采购合同，造成严重后果的；</w:t>
      </w:r>
    </w:p>
    <w:p>
      <w:pPr>
        <w:spacing w:line="360" w:lineRule="auto"/>
        <w:ind w:firstLine="480" w:firstLineChars="200"/>
        <w:rPr>
          <w:rFonts w:ascii="仿宋" w:hAnsi="仿宋" w:eastAsia="仿宋"/>
          <w:sz w:val="24"/>
        </w:rPr>
      </w:pPr>
      <w:r>
        <w:rPr>
          <w:rFonts w:hint="eastAsia" w:ascii="仿宋" w:hAnsi="仿宋" w:eastAsia="仿宋"/>
          <w:sz w:val="24"/>
        </w:rPr>
        <w:t>（三）隐瞒真实情况，提供虚假资料的；</w:t>
      </w:r>
    </w:p>
    <w:p>
      <w:pPr>
        <w:spacing w:line="360" w:lineRule="auto"/>
        <w:ind w:firstLine="480" w:firstLineChars="200"/>
        <w:rPr>
          <w:rFonts w:ascii="仿宋" w:hAnsi="仿宋" w:eastAsia="仿宋"/>
          <w:sz w:val="24"/>
        </w:rPr>
      </w:pPr>
      <w:r>
        <w:rPr>
          <w:rFonts w:hint="eastAsia" w:ascii="仿宋" w:hAnsi="仿宋" w:eastAsia="仿宋"/>
          <w:sz w:val="24"/>
        </w:rPr>
        <w:t>（四）以非法手段排斥其他供应商参与竞争的；</w:t>
      </w:r>
    </w:p>
    <w:p>
      <w:pPr>
        <w:spacing w:line="360" w:lineRule="auto"/>
        <w:ind w:firstLine="480" w:firstLineChars="200"/>
        <w:rPr>
          <w:rFonts w:ascii="仿宋" w:hAnsi="仿宋" w:eastAsia="仿宋"/>
          <w:sz w:val="24"/>
        </w:rPr>
      </w:pPr>
      <w:r>
        <w:rPr>
          <w:rFonts w:hint="eastAsia" w:ascii="仿宋" w:hAnsi="仿宋" w:eastAsia="仿宋"/>
          <w:sz w:val="24"/>
        </w:rPr>
        <w:t>（五）与其他采购参加人串通投标的；</w:t>
      </w:r>
    </w:p>
    <w:p>
      <w:pPr>
        <w:spacing w:line="360" w:lineRule="auto"/>
        <w:ind w:firstLine="480" w:firstLineChars="200"/>
        <w:rPr>
          <w:rFonts w:ascii="仿宋" w:hAnsi="仿宋" w:eastAsia="仿宋"/>
          <w:sz w:val="24"/>
        </w:rPr>
      </w:pPr>
      <w:r>
        <w:rPr>
          <w:rFonts w:hint="eastAsia" w:ascii="仿宋" w:hAnsi="仿宋" w:eastAsia="仿宋"/>
          <w:sz w:val="24"/>
        </w:rPr>
        <w:t>（六）恶意投诉的；</w:t>
      </w:r>
    </w:p>
    <w:p>
      <w:pPr>
        <w:spacing w:line="360" w:lineRule="auto"/>
        <w:ind w:firstLine="480" w:firstLineChars="200"/>
        <w:rPr>
          <w:rFonts w:ascii="仿宋" w:hAnsi="仿宋" w:eastAsia="仿宋"/>
          <w:sz w:val="24"/>
        </w:rPr>
      </w:pPr>
      <w:r>
        <w:rPr>
          <w:rFonts w:hint="eastAsia" w:ascii="仿宋" w:hAnsi="仿宋" w:eastAsia="仿宋"/>
          <w:sz w:val="24"/>
        </w:rPr>
        <w:t>（七）向采购项目相关人行贿或者提供其他不当利益的；</w:t>
      </w:r>
    </w:p>
    <w:p>
      <w:pPr>
        <w:spacing w:line="360" w:lineRule="auto"/>
        <w:ind w:firstLine="480" w:firstLineChars="200"/>
        <w:rPr>
          <w:rFonts w:ascii="仿宋" w:hAnsi="仿宋" w:eastAsia="仿宋"/>
          <w:sz w:val="24"/>
        </w:rPr>
      </w:pPr>
      <w:r>
        <w:rPr>
          <w:rFonts w:hint="eastAsia" w:ascii="仿宋" w:hAnsi="仿宋" w:eastAsia="仿宋"/>
          <w:sz w:val="24"/>
        </w:rPr>
        <w:t>（八）阻碍、抗拒主管部门监督检查的；</w:t>
      </w:r>
    </w:p>
    <w:p>
      <w:pPr>
        <w:spacing w:line="360" w:lineRule="auto"/>
        <w:ind w:firstLine="480" w:firstLineChars="200"/>
        <w:rPr>
          <w:rFonts w:ascii="仿宋" w:hAnsi="仿宋" w:eastAsia="仿宋"/>
          <w:sz w:val="24"/>
        </w:rPr>
      </w:pPr>
      <w:r>
        <w:rPr>
          <w:rFonts w:hint="eastAsia" w:ascii="仿宋" w:hAnsi="仿宋" w:eastAsia="仿宋"/>
          <w:sz w:val="24"/>
        </w:rPr>
        <w:t>（九）其他违反本条例规定的行为。</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r>
        <w:rPr>
          <w:rFonts w:hint="eastAsia" w:ascii="仿宋" w:hAnsi="仿宋" w:eastAsia="仿宋"/>
          <w:sz w:val="24"/>
        </w:rPr>
        <w:t>二、根据《深圳市财政局关于明确政府采购保证金管理工作的通知》（深财购</w:t>
      </w:r>
      <w:r>
        <w:rPr>
          <w:rFonts w:ascii="仿宋" w:hAnsi="仿宋" w:eastAsia="仿宋"/>
          <w:sz w:val="24"/>
        </w:rPr>
        <w:t>[2019]42</w:t>
      </w:r>
      <w:r>
        <w:rPr>
          <w:rFonts w:hint="eastAsia" w:ascii="仿宋" w:hAnsi="仿宋" w:eastAsia="仿宋"/>
          <w:sz w:val="24"/>
        </w:rPr>
        <w:t>号）的要求，供应商在政府采购活动中出现《深圳经济特区政府采购条例实施细则》以下情形的，采购人或采购代理机构可将有关情况报同级财政部门，由财政部门根据实际情况记入供应商诚信档案，予以通报：</w:t>
      </w:r>
    </w:p>
    <w:p>
      <w:pPr>
        <w:spacing w:line="360" w:lineRule="auto"/>
        <w:ind w:firstLine="480" w:firstLineChars="200"/>
        <w:rPr>
          <w:rFonts w:ascii="仿宋" w:hAnsi="仿宋" w:eastAsia="仿宋"/>
          <w:sz w:val="24"/>
        </w:rPr>
      </w:pPr>
      <w:r>
        <w:rPr>
          <w:rFonts w:hint="eastAsia" w:ascii="仿宋" w:hAnsi="仿宋" w:eastAsia="仿宋"/>
          <w:sz w:val="24"/>
        </w:rPr>
        <w:t>（一）投标截止后，撤销投标的；</w:t>
      </w:r>
    </w:p>
    <w:p>
      <w:pPr>
        <w:spacing w:line="360" w:lineRule="auto"/>
        <w:ind w:firstLine="480" w:firstLineChars="200"/>
        <w:rPr>
          <w:rFonts w:ascii="仿宋" w:hAnsi="仿宋" w:eastAsia="仿宋"/>
          <w:sz w:val="24"/>
        </w:rPr>
      </w:pPr>
      <w:r>
        <w:rPr>
          <w:rFonts w:hint="eastAsia" w:ascii="仿宋" w:hAnsi="仿宋" w:eastAsia="仿宋"/>
          <w:sz w:val="24"/>
        </w:rPr>
        <w:t>（二）中标后无正当理由未在规定期限内签订合同的；</w:t>
      </w:r>
    </w:p>
    <w:p>
      <w:pPr>
        <w:spacing w:line="360" w:lineRule="auto"/>
        <w:ind w:firstLine="480" w:firstLineChars="200"/>
        <w:rPr>
          <w:rFonts w:ascii="仿宋" w:hAnsi="仿宋" w:eastAsia="仿宋"/>
          <w:sz w:val="24"/>
        </w:rPr>
      </w:pPr>
      <w:r>
        <w:rPr>
          <w:rFonts w:hint="eastAsia" w:ascii="仿宋" w:hAnsi="仿宋" w:eastAsia="仿宋"/>
          <w:sz w:val="24"/>
        </w:rPr>
        <w:t>（三）将中标项目转让给他人、或者在投标文件中未说明且未经采购人、采购招标机构同意，将中标项目分包给他人的；</w:t>
      </w:r>
    </w:p>
    <w:p>
      <w:pPr>
        <w:widowControl/>
        <w:spacing w:line="360" w:lineRule="auto"/>
        <w:ind w:firstLine="480" w:firstLineChars="200"/>
        <w:jc w:val="left"/>
        <w:rPr>
          <w:rFonts w:ascii="仿宋" w:hAnsi="仿宋" w:eastAsia="仿宋"/>
          <w:sz w:val="24"/>
        </w:rPr>
      </w:pPr>
      <w:r>
        <w:rPr>
          <w:rFonts w:hint="eastAsia" w:ascii="仿宋" w:hAnsi="仿宋" w:eastAsia="仿宋"/>
          <w:sz w:val="24"/>
        </w:rPr>
        <w:t>（四）拒绝履行合同义务的。</w:t>
      </w:r>
    </w:p>
    <w:p>
      <w:pPr>
        <w:widowControl/>
        <w:spacing w:line="360" w:lineRule="auto"/>
        <w:ind w:firstLine="480" w:firstLineChars="200"/>
        <w:jc w:val="left"/>
        <w:rPr>
          <w:rFonts w:ascii="宋体" w:hAnsi="宋体"/>
          <w:sz w:val="24"/>
        </w:rPr>
      </w:pPr>
    </w:p>
    <w:p>
      <w:pPr>
        <w:widowControl/>
        <w:spacing w:line="360" w:lineRule="auto"/>
        <w:ind w:firstLine="480" w:firstLineChars="200"/>
        <w:jc w:val="left"/>
        <w:rPr>
          <w:rFonts w:ascii="宋体" w:hAnsi="宋体"/>
          <w:sz w:val="24"/>
        </w:rPr>
      </w:pPr>
    </w:p>
    <w:p/>
    <w:p/>
    <w:p>
      <w:pPr>
        <w:pStyle w:val="357"/>
        <w:jc w:val="center"/>
        <w:rPr>
          <w:color w:val="000000"/>
          <w:lang w:val="zh-CN"/>
        </w:rPr>
      </w:pPr>
      <w:r>
        <w:rPr>
          <w:color w:val="000000"/>
          <w:lang w:val="zh-CN"/>
        </w:rPr>
        <w:t>目</w:t>
      </w:r>
      <w:r>
        <w:rPr>
          <w:rFonts w:hint="eastAsia"/>
          <w:color w:val="000000"/>
          <w:lang w:val="zh-CN"/>
        </w:rPr>
        <w:t xml:space="preserve">  </w:t>
      </w:r>
      <w:r>
        <w:rPr>
          <w:color w:val="000000"/>
          <w:lang w:val="zh-CN"/>
        </w:rPr>
        <w:t>录</w:t>
      </w:r>
    </w:p>
    <w:p>
      <w:pPr>
        <w:rPr>
          <w:lang w:val="zh-CN"/>
        </w:rPr>
      </w:pPr>
    </w:p>
    <w:p>
      <w:pPr>
        <w:pStyle w:val="34"/>
        <w:tabs>
          <w:tab w:val="right" w:leader="dot" w:pos="9628"/>
        </w:tabs>
        <w:spacing w:line="360" w:lineRule="auto"/>
        <w:rPr>
          <w:rFonts w:ascii="仿宋" w:hAnsi="仿宋" w:eastAsia="仿宋" w:cs="黑体"/>
          <w:b w:val="0"/>
          <w:bCs w:val="0"/>
          <w:caps w:val="0"/>
          <w:sz w:val="24"/>
        </w:rPr>
      </w:pPr>
      <w:r>
        <w:fldChar w:fldCharType="begin"/>
      </w:r>
      <w:r>
        <w:instrText xml:space="preserve"> TOC \o "1-3" \h \z \u </w:instrText>
      </w:r>
      <w:r>
        <w:fldChar w:fldCharType="separate"/>
      </w:r>
      <w:r>
        <w:fldChar w:fldCharType="begin"/>
      </w:r>
      <w:r>
        <w:instrText xml:space="preserve"> HYPERLINK \l "_Toc45030741" </w:instrText>
      </w:r>
      <w:r>
        <w:fldChar w:fldCharType="separate"/>
      </w:r>
      <w:r>
        <w:rPr>
          <w:rStyle w:val="56"/>
          <w:rFonts w:hint="eastAsia" w:ascii="仿宋" w:hAnsi="仿宋" w:eastAsia="仿宋"/>
          <w:sz w:val="24"/>
        </w:rPr>
        <w:t>第一章</w:t>
      </w:r>
      <w:r>
        <w:rPr>
          <w:rStyle w:val="56"/>
          <w:rFonts w:ascii="仿宋" w:hAnsi="仿宋" w:eastAsia="仿宋"/>
          <w:sz w:val="24"/>
        </w:rPr>
        <w:t xml:space="preserve">  </w:t>
      </w:r>
      <w:r>
        <w:rPr>
          <w:rStyle w:val="56"/>
          <w:rFonts w:hint="eastAsia" w:ascii="仿宋" w:hAnsi="仿宋" w:eastAsia="仿宋"/>
          <w:sz w:val="24"/>
        </w:rPr>
        <w:t>投标邀请</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_Toc45030741 \h </w:instrText>
      </w:r>
      <w:r>
        <w:rPr>
          <w:rFonts w:ascii="仿宋" w:hAnsi="仿宋" w:eastAsia="仿宋"/>
          <w:sz w:val="24"/>
        </w:rPr>
        <w:fldChar w:fldCharType="separate"/>
      </w:r>
      <w:r>
        <w:rPr>
          <w:rFonts w:ascii="仿宋" w:hAnsi="仿宋" w:eastAsia="仿宋"/>
          <w:sz w:val="24"/>
        </w:rPr>
        <w:t>4</w:t>
      </w:r>
      <w:r>
        <w:rPr>
          <w:rFonts w:ascii="仿宋" w:hAnsi="仿宋" w:eastAsia="仿宋"/>
          <w:sz w:val="24"/>
        </w:rPr>
        <w:fldChar w:fldCharType="end"/>
      </w:r>
      <w:r>
        <w:rPr>
          <w:rFonts w:ascii="仿宋" w:hAnsi="仿宋" w:eastAsia="仿宋"/>
          <w:sz w:val="24"/>
        </w:rPr>
        <w:fldChar w:fldCharType="end"/>
      </w:r>
    </w:p>
    <w:p>
      <w:pPr>
        <w:pStyle w:val="34"/>
        <w:tabs>
          <w:tab w:val="right" w:leader="dot" w:pos="9628"/>
        </w:tabs>
        <w:spacing w:line="360" w:lineRule="auto"/>
        <w:rPr>
          <w:rFonts w:ascii="仿宋" w:hAnsi="仿宋" w:eastAsia="仿宋" w:cs="黑体"/>
          <w:b w:val="0"/>
          <w:bCs w:val="0"/>
          <w:caps w:val="0"/>
          <w:sz w:val="24"/>
        </w:rPr>
      </w:pPr>
      <w:r>
        <w:fldChar w:fldCharType="begin"/>
      </w:r>
      <w:r>
        <w:instrText xml:space="preserve"> HYPERLINK \l "_Toc45030742" </w:instrText>
      </w:r>
      <w:r>
        <w:fldChar w:fldCharType="separate"/>
      </w:r>
      <w:r>
        <w:rPr>
          <w:rStyle w:val="56"/>
          <w:rFonts w:hint="eastAsia" w:ascii="仿宋" w:hAnsi="仿宋" w:eastAsia="仿宋"/>
          <w:sz w:val="24"/>
        </w:rPr>
        <w:t>第二章</w:t>
      </w:r>
      <w:r>
        <w:rPr>
          <w:rStyle w:val="56"/>
          <w:rFonts w:ascii="仿宋" w:hAnsi="仿宋" w:eastAsia="仿宋"/>
          <w:sz w:val="24"/>
        </w:rPr>
        <w:t xml:space="preserve">  </w:t>
      </w:r>
      <w:r>
        <w:rPr>
          <w:rStyle w:val="56"/>
          <w:rFonts w:hint="eastAsia" w:ascii="仿宋" w:hAnsi="仿宋" w:eastAsia="仿宋"/>
          <w:sz w:val="24"/>
        </w:rPr>
        <w:t>项目需求</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_Toc45030742 \h </w:instrText>
      </w:r>
      <w:r>
        <w:rPr>
          <w:rFonts w:ascii="仿宋" w:hAnsi="仿宋" w:eastAsia="仿宋"/>
          <w:sz w:val="24"/>
        </w:rPr>
        <w:fldChar w:fldCharType="separate"/>
      </w:r>
      <w:r>
        <w:rPr>
          <w:rFonts w:ascii="仿宋" w:hAnsi="仿宋" w:eastAsia="仿宋"/>
          <w:sz w:val="24"/>
        </w:rPr>
        <w:t>7</w:t>
      </w:r>
      <w:r>
        <w:rPr>
          <w:rFonts w:ascii="仿宋" w:hAnsi="仿宋" w:eastAsia="仿宋"/>
          <w:sz w:val="24"/>
        </w:rPr>
        <w:fldChar w:fldCharType="end"/>
      </w:r>
      <w:r>
        <w:rPr>
          <w:rFonts w:ascii="仿宋" w:hAnsi="仿宋" w:eastAsia="仿宋"/>
          <w:sz w:val="24"/>
        </w:rPr>
        <w:fldChar w:fldCharType="end"/>
      </w:r>
    </w:p>
    <w:p>
      <w:pPr>
        <w:pStyle w:val="34"/>
        <w:tabs>
          <w:tab w:val="right" w:leader="dot" w:pos="9628"/>
        </w:tabs>
        <w:spacing w:line="360" w:lineRule="auto"/>
        <w:rPr>
          <w:rFonts w:ascii="仿宋" w:hAnsi="仿宋" w:eastAsia="仿宋" w:cs="黑体"/>
          <w:b w:val="0"/>
          <w:bCs w:val="0"/>
          <w:caps w:val="0"/>
          <w:sz w:val="24"/>
        </w:rPr>
      </w:pPr>
      <w:r>
        <w:fldChar w:fldCharType="begin"/>
      </w:r>
      <w:r>
        <w:instrText xml:space="preserve"> HYPERLINK \l "_Toc45030743" </w:instrText>
      </w:r>
      <w:r>
        <w:fldChar w:fldCharType="separate"/>
      </w:r>
      <w:r>
        <w:rPr>
          <w:rStyle w:val="56"/>
          <w:rFonts w:hint="eastAsia" w:ascii="仿宋" w:hAnsi="仿宋" w:eastAsia="仿宋"/>
          <w:sz w:val="24"/>
        </w:rPr>
        <w:t>第三章</w:t>
      </w:r>
      <w:r>
        <w:rPr>
          <w:rStyle w:val="56"/>
          <w:rFonts w:ascii="仿宋" w:hAnsi="仿宋" w:eastAsia="仿宋"/>
          <w:sz w:val="24"/>
        </w:rPr>
        <w:t xml:space="preserve">  </w:t>
      </w:r>
      <w:r>
        <w:rPr>
          <w:rStyle w:val="56"/>
          <w:rFonts w:hint="eastAsia" w:ascii="仿宋" w:hAnsi="仿宋" w:eastAsia="仿宋"/>
          <w:sz w:val="24"/>
        </w:rPr>
        <w:t>投标文件初审</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_Toc45030743 \h </w:instrText>
      </w:r>
      <w:r>
        <w:rPr>
          <w:rFonts w:ascii="仿宋" w:hAnsi="仿宋" w:eastAsia="仿宋"/>
          <w:sz w:val="24"/>
        </w:rPr>
        <w:fldChar w:fldCharType="separate"/>
      </w:r>
      <w:r>
        <w:rPr>
          <w:rFonts w:ascii="仿宋" w:hAnsi="仿宋" w:eastAsia="仿宋"/>
          <w:sz w:val="24"/>
        </w:rPr>
        <w:t>11</w:t>
      </w:r>
      <w:r>
        <w:rPr>
          <w:rFonts w:ascii="仿宋" w:hAnsi="仿宋" w:eastAsia="仿宋"/>
          <w:sz w:val="24"/>
        </w:rPr>
        <w:fldChar w:fldCharType="end"/>
      </w:r>
      <w:r>
        <w:rPr>
          <w:rFonts w:ascii="仿宋" w:hAnsi="仿宋" w:eastAsia="仿宋"/>
          <w:sz w:val="24"/>
        </w:rPr>
        <w:fldChar w:fldCharType="end"/>
      </w:r>
    </w:p>
    <w:p>
      <w:pPr>
        <w:pStyle w:val="34"/>
        <w:tabs>
          <w:tab w:val="right" w:leader="dot" w:pos="9628"/>
        </w:tabs>
        <w:spacing w:line="360" w:lineRule="auto"/>
        <w:rPr>
          <w:rFonts w:ascii="仿宋" w:hAnsi="仿宋" w:eastAsia="仿宋" w:cs="黑体"/>
          <w:b w:val="0"/>
          <w:bCs w:val="0"/>
          <w:caps w:val="0"/>
          <w:sz w:val="24"/>
        </w:rPr>
      </w:pPr>
      <w:r>
        <w:fldChar w:fldCharType="begin"/>
      </w:r>
      <w:r>
        <w:instrText xml:space="preserve"> HYPERLINK \l "_Toc45030744" </w:instrText>
      </w:r>
      <w:r>
        <w:fldChar w:fldCharType="separate"/>
      </w:r>
      <w:r>
        <w:rPr>
          <w:rStyle w:val="56"/>
          <w:rFonts w:hint="eastAsia" w:ascii="仿宋" w:hAnsi="仿宋" w:eastAsia="仿宋"/>
          <w:sz w:val="24"/>
        </w:rPr>
        <w:t>第四章</w:t>
      </w:r>
      <w:r>
        <w:rPr>
          <w:rStyle w:val="56"/>
          <w:rFonts w:ascii="仿宋" w:hAnsi="仿宋" w:eastAsia="仿宋"/>
          <w:sz w:val="24"/>
        </w:rPr>
        <w:t xml:space="preserve">  </w:t>
      </w:r>
      <w:r>
        <w:rPr>
          <w:rStyle w:val="56"/>
          <w:rFonts w:hint="eastAsia" w:ascii="仿宋" w:hAnsi="仿宋" w:eastAsia="仿宋"/>
          <w:sz w:val="24"/>
        </w:rPr>
        <w:t>评标方法和标准</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_Toc45030744 \h </w:instrText>
      </w:r>
      <w:r>
        <w:rPr>
          <w:rFonts w:ascii="仿宋" w:hAnsi="仿宋" w:eastAsia="仿宋"/>
          <w:sz w:val="24"/>
        </w:rPr>
        <w:fldChar w:fldCharType="separate"/>
      </w:r>
      <w:r>
        <w:rPr>
          <w:rFonts w:ascii="仿宋" w:hAnsi="仿宋" w:eastAsia="仿宋"/>
          <w:sz w:val="24"/>
        </w:rPr>
        <w:t>12</w:t>
      </w:r>
      <w:r>
        <w:rPr>
          <w:rFonts w:ascii="仿宋" w:hAnsi="仿宋" w:eastAsia="仿宋"/>
          <w:sz w:val="24"/>
        </w:rPr>
        <w:fldChar w:fldCharType="end"/>
      </w:r>
      <w:r>
        <w:rPr>
          <w:rFonts w:ascii="仿宋" w:hAnsi="仿宋" w:eastAsia="仿宋"/>
          <w:sz w:val="24"/>
        </w:rPr>
        <w:fldChar w:fldCharType="end"/>
      </w:r>
    </w:p>
    <w:p>
      <w:pPr>
        <w:pStyle w:val="41"/>
        <w:tabs>
          <w:tab w:val="right" w:leader="dot" w:pos="9628"/>
        </w:tabs>
        <w:spacing w:line="360" w:lineRule="auto"/>
        <w:rPr>
          <w:rFonts w:ascii="仿宋" w:hAnsi="仿宋" w:eastAsia="仿宋" w:cs="黑体"/>
          <w:smallCaps w:val="0"/>
          <w:sz w:val="24"/>
        </w:rPr>
      </w:pPr>
      <w:r>
        <w:fldChar w:fldCharType="begin"/>
      </w:r>
      <w:r>
        <w:instrText xml:space="preserve"> HYPERLINK \l "_Toc45030745" </w:instrText>
      </w:r>
      <w:r>
        <w:fldChar w:fldCharType="separate"/>
      </w:r>
      <w:r>
        <w:rPr>
          <w:rStyle w:val="56"/>
          <w:rFonts w:hint="eastAsia" w:ascii="仿宋" w:hAnsi="仿宋" w:eastAsia="仿宋"/>
          <w:sz w:val="24"/>
        </w:rPr>
        <w:t>一、评标方法</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_Toc45030745 \h </w:instrText>
      </w:r>
      <w:r>
        <w:rPr>
          <w:rFonts w:ascii="仿宋" w:hAnsi="仿宋" w:eastAsia="仿宋"/>
          <w:sz w:val="24"/>
        </w:rPr>
        <w:fldChar w:fldCharType="separate"/>
      </w:r>
      <w:r>
        <w:rPr>
          <w:rFonts w:ascii="仿宋" w:hAnsi="仿宋" w:eastAsia="仿宋"/>
          <w:sz w:val="24"/>
        </w:rPr>
        <w:t>12</w:t>
      </w:r>
      <w:r>
        <w:rPr>
          <w:rFonts w:ascii="仿宋" w:hAnsi="仿宋" w:eastAsia="仿宋"/>
          <w:sz w:val="24"/>
        </w:rPr>
        <w:fldChar w:fldCharType="end"/>
      </w:r>
      <w:r>
        <w:rPr>
          <w:rFonts w:ascii="仿宋" w:hAnsi="仿宋" w:eastAsia="仿宋"/>
          <w:sz w:val="24"/>
        </w:rPr>
        <w:fldChar w:fldCharType="end"/>
      </w:r>
    </w:p>
    <w:p>
      <w:pPr>
        <w:pStyle w:val="41"/>
        <w:tabs>
          <w:tab w:val="right" w:leader="dot" w:pos="9628"/>
        </w:tabs>
        <w:spacing w:line="360" w:lineRule="auto"/>
        <w:rPr>
          <w:rFonts w:ascii="仿宋" w:hAnsi="仿宋" w:eastAsia="仿宋" w:cs="黑体"/>
          <w:smallCaps w:val="0"/>
          <w:sz w:val="24"/>
        </w:rPr>
      </w:pPr>
      <w:r>
        <w:fldChar w:fldCharType="begin"/>
      </w:r>
      <w:r>
        <w:instrText xml:space="preserve"> HYPERLINK \l "_Toc45030746" </w:instrText>
      </w:r>
      <w:r>
        <w:fldChar w:fldCharType="separate"/>
      </w:r>
      <w:r>
        <w:rPr>
          <w:rStyle w:val="56"/>
          <w:rFonts w:hint="eastAsia" w:ascii="仿宋" w:hAnsi="仿宋" w:eastAsia="仿宋"/>
          <w:sz w:val="24"/>
        </w:rPr>
        <w:t>二、评标标准</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_Toc45030746 \h </w:instrText>
      </w:r>
      <w:r>
        <w:rPr>
          <w:rFonts w:ascii="仿宋" w:hAnsi="仿宋" w:eastAsia="仿宋"/>
          <w:sz w:val="24"/>
        </w:rPr>
        <w:fldChar w:fldCharType="separate"/>
      </w:r>
      <w:r>
        <w:rPr>
          <w:rFonts w:ascii="仿宋" w:hAnsi="仿宋" w:eastAsia="仿宋"/>
          <w:sz w:val="24"/>
        </w:rPr>
        <w:t>12</w:t>
      </w:r>
      <w:r>
        <w:rPr>
          <w:rFonts w:ascii="仿宋" w:hAnsi="仿宋" w:eastAsia="仿宋"/>
          <w:sz w:val="24"/>
        </w:rPr>
        <w:fldChar w:fldCharType="end"/>
      </w:r>
      <w:r>
        <w:rPr>
          <w:rFonts w:ascii="仿宋" w:hAnsi="仿宋" w:eastAsia="仿宋"/>
          <w:sz w:val="24"/>
        </w:rPr>
        <w:fldChar w:fldCharType="end"/>
      </w:r>
    </w:p>
    <w:p>
      <w:pPr>
        <w:pStyle w:val="41"/>
        <w:tabs>
          <w:tab w:val="right" w:leader="dot" w:pos="9628"/>
        </w:tabs>
        <w:spacing w:line="360" w:lineRule="auto"/>
        <w:rPr>
          <w:rFonts w:ascii="仿宋" w:hAnsi="仿宋" w:eastAsia="仿宋" w:cs="黑体"/>
          <w:smallCaps w:val="0"/>
          <w:sz w:val="24"/>
        </w:rPr>
      </w:pPr>
      <w:r>
        <w:fldChar w:fldCharType="begin"/>
      </w:r>
      <w:r>
        <w:instrText xml:space="preserve"> HYPERLINK \l "_Toc45030747" </w:instrText>
      </w:r>
      <w:r>
        <w:fldChar w:fldCharType="separate"/>
      </w:r>
      <w:r>
        <w:rPr>
          <w:rStyle w:val="56"/>
          <w:rFonts w:hint="eastAsia" w:ascii="仿宋" w:hAnsi="仿宋" w:eastAsia="仿宋"/>
          <w:sz w:val="24"/>
        </w:rPr>
        <w:t>备注：</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_Toc45030747 \h </w:instrText>
      </w:r>
      <w:r>
        <w:rPr>
          <w:rFonts w:ascii="仿宋" w:hAnsi="仿宋" w:eastAsia="仿宋"/>
          <w:sz w:val="24"/>
        </w:rPr>
        <w:fldChar w:fldCharType="separate"/>
      </w:r>
      <w:r>
        <w:rPr>
          <w:rFonts w:ascii="仿宋" w:hAnsi="仿宋" w:eastAsia="仿宋"/>
          <w:sz w:val="24"/>
        </w:rPr>
        <w:t>14</w:t>
      </w:r>
      <w:r>
        <w:rPr>
          <w:rFonts w:ascii="仿宋" w:hAnsi="仿宋" w:eastAsia="仿宋"/>
          <w:sz w:val="24"/>
        </w:rPr>
        <w:fldChar w:fldCharType="end"/>
      </w:r>
      <w:r>
        <w:rPr>
          <w:rFonts w:ascii="仿宋" w:hAnsi="仿宋" w:eastAsia="仿宋"/>
          <w:sz w:val="24"/>
        </w:rPr>
        <w:fldChar w:fldCharType="end"/>
      </w:r>
    </w:p>
    <w:p>
      <w:pPr>
        <w:pStyle w:val="25"/>
        <w:tabs>
          <w:tab w:val="right" w:leader="dot" w:pos="9628"/>
        </w:tabs>
        <w:spacing w:line="360" w:lineRule="auto"/>
        <w:rPr>
          <w:rFonts w:ascii="仿宋" w:hAnsi="仿宋" w:eastAsia="仿宋" w:cs="黑体"/>
          <w:iCs w:val="0"/>
          <w:sz w:val="24"/>
        </w:rPr>
      </w:pPr>
      <w:r>
        <w:fldChar w:fldCharType="begin"/>
      </w:r>
      <w:r>
        <w:instrText xml:space="preserve"> HYPERLINK \l "_Toc45030748" </w:instrText>
      </w:r>
      <w:r>
        <w:fldChar w:fldCharType="separate"/>
      </w:r>
      <w:r>
        <w:rPr>
          <w:rStyle w:val="56"/>
          <w:rFonts w:ascii="仿宋" w:hAnsi="仿宋" w:eastAsia="仿宋"/>
          <w:sz w:val="24"/>
        </w:rPr>
        <w:t>1</w:t>
      </w:r>
      <w:r>
        <w:rPr>
          <w:rStyle w:val="56"/>
          <w:rFonts w:hint="eastAsia" w:ascii="仿宋" w:hAnsi="仿宋" w:eastAsia="仿宋"/>
          <w:sz w:val="24"/>
        </w:rPr>
        <w:t>、资质证书有效期</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_Toc45030748 \h </w:instrText>
      </w:r>
      <w:r>
        <w:rPr>
          <w:rFonts w:ascii="仿宋" w:hAnsi="仿宋" w:eastAsia="仿宋"/>
          <w:sz w:val="24"/>
        </w:rPr>
        <w:fldChar w:fldCharType="separate"/>
      </w:r>
      <w:r>
        <w:rPr>
          <w:rFonts w:ascii="仿宋" w:hAnsi="仿宋" w:eastAsia="仿宋"/>
          <w:sz w:val="24"/>
        </w:rPr>
        <w:t>14</w:t>
      </w:r>
      <w:r>
        <w:rPr>
          <w:rFonts w:ascii="仿宋" w:hAnsi="仿宋" w:eastAsia="仿宋"/>
          <w:sz w:val="24"/>
        </w:rPr>
        <w:fldChar w:fldCharType="end"/>
      </w:r>
      <w:r>
        <w:rPr>
          <w:rFonts w:ascii="仿宋" w:hAnsi="仿宋" w:eastAsia="仿宋"/>
          <w:sz w:val="24"/>
        </w:rPr>
        <w:fldChar w:fldCharType="end"/>
      </w:r>
    </w:p>
    <w:p>
      <w:pPr>
        <w:pStyle w:val="25"/>
        <w:tabs>
          <w:tab w:val="right" w:leader="dot" w:pos="9628"/>
        </w:tabs>
        <w:spacing w:line="360" w:lineRule="auto"/>
        <w:rPr>
          <w:rFonts w:ascii="仿宋" w:hAnsi="仿宋" w:eastAsia="仿宋" w:cs="黑体"/>
          <w:iCs w:val="0"/>
          <w:sz w:val="24"/>
        </w:rPr>
      </w:pPr>
      <w:r>
        <w:fldChar w:fldCharType="begin"/>
      </w:r>
      <w:r>
        <w:instrText xml:space="preserve"> HYPERLINK \l "_Toc45030749" </w:instrText>
      </w:r>
      <w:r>
        <w:fldChar w:fldCharType="separate"/>
      </w:r>
      <w:r>
        <w:rPr>
          <w:rStyle w:val="56"/>
          <w:rFonts w:ascii="仿宋" w:hAnsi="仿宋" w:eastAsia="仿宋"/>
          <w:sz w:val="24"/>
        </w:rPr>
        <w:t>2</w:t>
      </w:r>
      <w:r>
        <w:rPr>
          <w:rStyle w:val="56"/>
          <w:rFonts w:hint="eastAsia" w:ascii="仿宋" w:hAnsi="仿宋" w:eastAsia="仿宋"/>
          <w:sz w:val="24"/>
        </w:rPr>
        <w:t>、政府采购优惠政策</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_Toc45030749 \h </w:instrText>
      </w:r>
      <w:r>
        <w:rPr>
          <w:rFonts w:ascii="仿宋" w:hAnsi="仿宋" w:eastAsia="仿宋"/>
          <w:sz w:val="24"/>
        </w:rPr>
        <w:fldChar w:fldCharType="separate"/>
      </w:r>
      <w:r>
        <w:rPr>
          <w:rFonts w:ascii="仿宋" w:hAnsi="仿宋" w:eastAsia="仿宋"/>
          <w:sz w:val="24"/>
        </w:rPr>
        <w:t>15</w:t>
      </w:r>
      <w:r>
        <w:rPr>
          <w:rFonts w:ascii="仿宋" w:hAnsi="仿宋" w:eastAsia="仿宋"/>
          <w:sz w:val="24"/>
        </w:rPr>
        <w:fldChar w:fldCharType="end"/>
      </w:r>
      <w:r>
        <w:rPr>
          <w:rFonts w:ascii="仿宋" w:hAnsi="仿宋" w:eastAsia="仿宋"/>
          <w:sz w:val="24"/>
        </w:rPr>
        <w:fldChar w:fldCharType="end"/>
      </w:r>
    </w:p>
    <w:p>
      <w:pPr>
        <w:pStyle w:val="34"/>
        <w:tabs>
          <w:tab w:val="right" w:leader="dot" w:pos="9628"/>
        </w:tabs>
        <w:spacing w:line="360" w:lineRule="auto"/>
        <w:rPr>
          <w:rFonts w:ascii="仿宋" w:hAnsi="仿宋" w:eastAsia="仿宋" w:cs="黑体"/>
          <w:b w:val="0"/>
          <w:bCs w:val="0"/>
          <w:caps w:val="0"/>
          <w:sz w:val="24"/>
        </w:rPr>
      </w:pPr>
      <w:r>
        <w:fldChar w:fldCharType="begin"/>
      </w:r>
      <w:r>
        <w:instrText xml:space="preserve"> HYPERLINK \l "_Toc45030750" </w:instrText>
      </w:r>
      <w:r>
        <w:fldChar w:fldCharType="separate"/>
      </w:r>
      <w:r>
        <w:rPr>
          <w:rStyle w:val="56"/>
          <w:rFonts w:hint="eastAsia" w:ascii="仿宋" w:hAnsi="仿宋" w:eastAsia="仿宋"/>
          <w:sz w:val="24"/>
        </w:rPr>
        <w:t>第五章</w:t>
      </w:r>
      <w:r>
        <w:rPr>
          <w:rStyle w:val="56"/>
          <w:rFonts w:ascii="仿宋" w:hAnsi="仿宋" w:eastAsia="仿宋"/>
          <w:sz w:val="24"/>
        </w:rPr>
        <w:t xml:space="preserve">  </w:t>
      </w:r>
      <w:r>
        <w:rPr>
          <w:rStyle w:val="56"/>
          <w:rFonts w:hint="eastAsia" w:ascii="仿宋" w:hAnsi="仿宋" w:eastAsia="仿宋"/>
          <w:sz w:val="24"/>
        </w:rPr>
        <w:t>投标人须知前附表</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_Toc45030750 \h </w:instrText>
      </w:r>
      <w:r>
        <w:rPr>
          <w:rFonts w:ascii="仿宋" w:hAnsi="仿宋" w:eastAsia="仿宋"/>
          <w:sz w:val="24"/>
        </w:rPr>
        <w:fldChar w:fldCharType="separate"/>
      </w:r>
      <w:r>
        <w:rPr>
          <w:rFonts w:ascii="仿宋" w:hAnsi="仿宋" w:eastAsia="仿宋"/>
          <w:sz w:val="24"/>
        </w:rPr>
        <w:t>16</w:t>
      </w:r>
      <w:r>
        <w:rPr>
          <w:rFonts w:ascii="仿宋" w:hAnsi="仿宋" w:eastAsia="仿宋"/>
          <w:sz w:val="24"/>
        </w:rPr>
        <w:fldChar w:fldCharType="end"/>
      </w:r>
      <w:r>
        <w:rPr>
          <w:rFonts w:ascii="仿宋" w:hAnsi="仿宋" w:eastAsia="仿宋"/>
          <w:sz w:val="24"/>
        </w:rPr>
        <w:fldChar w:fldCharType="end"/>
      </w:r>
    </w:p>
    <w:p>
      <w:pPr>
        <w:pStyle w:val="34"/>
        <w:tabs>
          <w:tab w:val="right" w:leader="dot" w:pos="9628"/>
        </w:tabs>
        <w:spacing w:line="360" w:lineRule="auto"/>
        <w:rPr>
          <w:rFonts w:ascii="仿宋" w:hAnsi="仿宋" w:eastAsia="仿宋" w:cs="黑体"/>
          <w:b w:val="0"/>
          <w:bCs w:val="0"/>
          <w:caps w:val="0"/>
          <w:sz w:val="24"/>
        </w:rPr>
      </w:pPr>
      <w:r>
        <w:fldChar w:fldCharType="begin"/>
      </w:r>
      <w:r>
        <w:instrText xml:space="preserve"> HYPERLINK \l "_Toc45030751" </w:instrText>
      </w:r>
      <w:r>
        <w:fldChar w:fldCharType="separate"/>
      </w:r>
      <w:r>
        <w:rPr>
          <w:rStyle w:val="56"/>
          <w:rFonts w:hint="eastAsia" w:ascii="仿宋" w:hAnsi="仿宋" w:eastAsia="仿宋"/>
          <w:sz w:val="24"/>
        </w:rPr>
        <w:t>第六章</w:t>
      </w:r>
      <w:r>
        <w:rPr>
          <w:rStyle w:val="56"/>
          <w:rFonts w:ascii="仿宋" w:hAnsi="仿宋" w:eastAsia="仿宋"/>
          <w:sz w:val="24"/>
        </w:rPr>
        <w:t xml:space="preserve">  </w:t>
      </w:r>
      <w:r>
        <w:rPr>
          <w:rStyle w:val="56"/>
          <w:rFonts w:hint="eastAsia" w:ascii="仿宋" w:hAnsi="仿宋" w:eastAsia="仿宋"/>
          <w:sz w:val="24"/>
        </w:rPr>
        <w:t>投标人须知</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_Toc45030751 \h </w:instrText>
      </w:r>
      <w:r>
        <w:rPr>
          <w:rFonts w:ascii="仿宋" w:hAnsi="仿宋" w:eastAsia="仿宋"/>
          <w:sz w:val="24"/>
        </w:rPr>
        <w:fldChar w:fldCharType="separate"/>
      </w:r>
      <w:r>
        <w:rPr>
          <w:rFonts w:ascii="仿宋" w:hAnsi="仿宋" w:eastAsia="仿宋"/>
          <w:sz w:val="24"/>
        </w:rPr>
        <w:t>17</w:t>
      </w:r>
      <w:r>
        <w:rPr>
          <w:rFonts w:ascii="仿宋" w:hAnsi="仿宋" w:eastAsia="仿宋"/>
          <w:sz w:val="24"/>
        </w:rPr>
        <w:fldChar w:fldCharType="end"/>
      </w:r>
      <w:r>
        <w:rPr>
          <w:rFonts w:ascii="仿宋" w:hAnsi="仿宋" w:eastAsia="仿宋"/>
          <w:sz w:val="24"/>
        </w:rPr>
        <w:fldChar w:fldCharType="end"/>
      </w:r>
    </w:p>
    <w:p>
      <w:pPr>
        <w:pStyle w:val="41"/>
        <w:tabs>
          <w:tab w:val="right" w:leader="dot" w:pos="9628"/>
        </w:tabs>
        <w:spacing w:line="360" w:lineRule="auto"/>
        <w:rPr>
          <w:rFonts w:ascii="仿宋" w:hAnsi="仿宋" w:eastAsia="仿宋" w:cs="黑体"/>
          <w:smallCaps w:val="0"/>
          <w:sz w:val="24"/>
        </w:rPr>
      </w:pPr>
      <w:r>
        <w:fldChar w:fldCharType="begin"/>
      </w:r>
      <w:r>
        <w:instrText xml:space="preserve"> HYPERLINK \l "_Toc45030752" </w:instrText>
      </w:r>
      <w:r>
        <w:fldChar w:fldCharType="separate"/>
      </w:r>
      <w:r>
        <w:rPr>
          <w:rStyle w:val="56"/>
          <w:rFonts w:hint="eastAsia" w:ascii="仿宋" w:hAnsi="仿宋" w:eastAsia="仿宋"/>
          <w:sz w:val="24"/>
        </w:rPr>
        <w:t>一、说</w:t>
      </w:r>
      <w:r>
        <w:rPr>
          <w:rStyle w:val="56"/>
          <w:rFonts w:ascii="仿宋" w:hAnsi="仿宋" w:eastAsia="仿宋"/>
          <w:sz w:val="24"/>
        </w:rPr>
        <w:t xml:space="preserve">  </w:t>
      </w:r>
      <w:r>
        <w:rPr>
          <w:rStyle w:val="56"/>
          <w:rFonts w:hint="eastAsia" w:ascii="仿宋" w:hAnsi="仿宋" w:eastAsia="仿宋"/>
          <w:sz w:val="24"/>
        </w:rPr>
        <w:t>明</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_Toc45030752 \h </w:instrText>
      </w:r>
      <w:r>
        <w:rPr>
          <w:rFonts w:ascii="仿宋" w:hAnsi="仿宋" w:eastAsia="仿宋"/>
          <w:sz w:val="24"/>
        </w:rPr>
        <w:fldChar w:fldCharType="separate"/>
      </w:r>
      <w:r>
        <w:rPr>
          <w:rFonts w:ascii="仿宋" w:hAnsi="仿宋" w:eastAsia="仿宋"/>
          <w:sz w:val="24"/>
        </w:rPr>
        <w:t>17</w:t>
      </w:r>
      <w:r>
        <w:rPr>
          <w:rFonts w:ascii="仿宋" w:hAnsi="仿宋" w:eastAsia="仿宋"/>
          <w:sz w:val="24"/>
        </w:rPr>
        <w:fldChar w:fldCharType="end"/>
      </w:r>
      <w:r>
        <w:rPr>
          <w:rFonts w:ascii="仿宋" w:hAnsi="仿宋" w:eastAsia="仿宋"/>
          <w:sz w:val="24"/>
        </w:rPr>
        <w:fldChar w:fldCharType="end"/>
      </w:r>
    </w:p>
    <w:p>
      <w:pPr>
        <w:pStyle w:val="41"/>
        <w:tabs>
          <w:tab w:val="right" w:leader="dot" w:pos="9628"/>
        </w:tabs>
        <w:spacing w:line="360" w:lineRule="auto"/>
        <w:rPr>
          <w:rFonts w:ascii="仿宋" w:hAnsi="仿宋" w:eastAsia="仿宋" w:cs="黑体"/>
          <w:smallCaps w:val="0"/>
          <w:sz w:val="24"/>
        </w:rPr>
      </w:pPr>
      <w:r>
        <w:fldChar w:fldCharType="begin"/>
      </w:r>
      <w:r>
        <w:instrText xml:space="preserve"> HYPERLINK \l "_Toc45030753" </w:instrText>
      </w:r>
      <w:r>
        <w:fldChar w:fldCharType="separate"/>
      </w:r>
      <w:r>
        <w:rPr>
          <w:rStyle w:val="56"/>
          <w:rFonts w:hint="eastAsia" w:ascii="仿宋" w:hAnsi="仿宋" w:eastAsia="仿宋"/>
          <w:sz w:val="24"/>
        </w:rPr>
        <w:t>二、招标文件说明</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_Toc45030753 \h </w:instrText>
      </w:r>
      <w:r>
        <w:rPr>
          <w:rFonts w:ascii="仿宋" w:hAnsi="仿宋" w:eastAsia="仿宋"/>
          <w:sz w:val="24"/>
        </w:rPr>
        <w:fldChar w:fldCharType="separate"/>
      </w:r>
      <w:r>
        <w:rPr>
          <w:rFonts w:ascii="仿宋" w:hAnsi="仿宋" w:eastAsia="仿宋"/>
          <w:sz w:val="24"/>
        </w:rPr>
        <w:t>19</w:t>
      </w:r>
      <w:r>
        <w:rPr>
          <w:rFonts w:ascii="仿宋" w:hAnsi="仿宋" w:eastAsia="仿宋"/>
          <w:sz w:val="24"/>
        </w:rPr>
        <w:fldChar w:fldCharType="end"/>
      </w:r>
      <w:r>
        <w:rPr>
          <w:rFonts w:ascii="仿宋" w:hAnsi="仿宋" w:eastAsia="仿宋"/>
          <w:sz w:val="24"/>
        </w:rPr>
        <w:fldChar w:fldCharType="end"/>
      </w:r>
    </w:p>
    <w:p>
      <w:pPr>
        <w:pStyle w:val="41"/>
        <w:tabs>
          <w:tab w:val="right" w:leader="dot" w:pos="9628"/>
        </w:tabs>
        <w:spacing w:line="360" w:lineRule="auto"/>
        <w:rPr>
          <w:rFonts w:ascii="仿宋" w:hAnsi="仿宋" w:eastAsia="仿宋" w:cs="黑体"/>
          <w:smallCaps w:val="0"/>
          <w:sz w:val="24"/>
        </w:rPr>
      </w:pPr>
      <w:r>
        <w:fldChar w:fldCharType="begin"/>
      </w:r>
      <w:r>
        <w:instrText xml:space="preserve"> HYPERLINK \l "_Toc45030754" </w:instrText>
      </w:r>
      <w:r>
        <w:fldChar w:fldCharType="separate"/>
      </w:r>
      <w:r>
        <w:rPr>
          <w:rStyle w:val="56"/>
          <w:rFonts w:hint="eastAsia" w:ascii="仿宋" w:hAnsi="仿宋" w:eastAsia="仿宋"/>
          <w:sz w:val="24"/>
        </w:rPr>
        <w:t>三、投标文件的编写</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_Toc45030754 \h </w:instrText>
      </w:r>
      <w:r>
        <w:rPr>
          <w:rFonts w:ascii="仿宋" w:hAnsi="仿宋" w:eastAsia="仿宋"/>
          <w:sz w:val="24"/>
        </w:rPr>
        <w:fldChar w:fldCharType="separate"/>
      </w:r>
      <w:r>
        <w:rPr>
          <w:rFonts w:ascii="仿宋" w:hAnsi="仿宋" w:eastAsia="仿宋"/>
          <w:sz w:val="24"/>
        </w:rPr>
        <w:t>20</w:t>
      </w:r>
      <w:r>
        <w:rPr>
          <w:rFonts w:ascii="仿宋" w:hAnsi="仿宋" w:eastAsia="仿宋"/>
          <w:sz w:val="24"/>
        </w:rPr>
        <w:fldChar w:fldCharType="end"/>
      </w:r>
      <w:r>
        <w:rPr>
          <w:rFonts w:ascii="仿宋" w:hAnsi="仿宋" w:eastAsia="仿宋"/>
          <w:sz w:val="24"/>
        </w:rPr>
        <w:fldChar w:fldCharType="end"/>
      </w:r>
    </w:p>
    <w:p>
      <w:pPr>
        <w:pStyle w:val="41"/>
        <w:tabs>
          <w:tab w:val="right" w:leader="dot" w:pos="9628"/>
        </w:tabs>
        <w:spacing w:line="360" w:lineRule="auto"/>
        <w:rPr>
          <w:rFonts w:ascii="仿宋" w:hAnsi="仿宋" w:eastAsia="仿宋" w:cs="黑体"/>
          <w:smallCaps w:val="0"/>
          <w:sz w:val="24"/>
        </w:rPr>
      </w:pPr>
      <w:r>
        <w:fldChar w:fldCharType="begin"/>
      </w:r>
      <w:r>
        <w:instrText xml:space="preserve"> HYPERLINK \l "_Toc45030755" </w:instrText>
      </w:r>
      <w:r>
        <w:fldChar w:fldCharType="separate"/>
      </w:r>
      <w:r>
        <w:rPr>
          <w:rStyle w:val="56"/>
          <w:rFonts w:hint="eastAsia" w:ascii="仿宋" w:hAnsi="仿宋" w:eastAsia="仿宋"/>
          <w:sz w:val="24"/>
        </w:rPr>
        <w:t>四、投标文件的递交</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_Toc45030755 \h </w:instrText>
      </w:r>
      <w:r>
        <w:rPr>
          <w:rFonts w:ascii="仿宋" w:hAnsi="仿宋" w:eastAsia="仿宋"/>
          <w:sz w:val="24"/>
        </w:rPr>
        <w:fldChar w:fldCharType="separate"/>
      </w:r>
      <w:r>
        <w:rPr>
          <w:rFonts w:ascii="仿宋" w:hAnsi="仿宋" w:eastAsia="仿宋"/>
          <w:sz w:val="24"/>
        </w:rPr>
        <w:t>22</w:t>
      </w:r>
      <w:r>
        <w:rPr>
          <w:rFonts w:ascii="仿宋" w:hAnsi="仿宋" w:eastAsia="仿宋"/>
          <w:sz w:val="24"/>
        </w:rPr>
        <w:fldChar w:fldCharType="end"/>
      </w:r>
      <w:r>
        <w:rPr>
          <w:rFonts w:ascii="仿宋" w:hAnsi="仿宋" w:eastAsia="仿宋"/>
          <w:sz w:val="24"/>
        </w:rPr>
        <w:fldChar w:fldCharType="end"/>
      </w:r>
    </w:p>
    <w:p>
      <w:pPr>
        <w:pStyle w:val="41"/>
        <w:tabs>
          <w:tab w:val="right" w:leader="dot" w:pos="9628"/>
        </w:tabs>
        <w:spacing w:line="360" w:lineRule="auto"/>
        <w:rPr>
          <w:rFonts w:ascii="仿宋" w:hAnsi="仿宋" w:eastAsia="仿宋" w:cs="黑体"/>
          <w:smallCaps w:val="0"/>
          <w:sz w:val="24"/>
        </w:rPr>
      </w:pPr>
      <w:r>
        <w:fldChar w:fldCharType="begin"/>
      </w:r>
      <w:r>
        <w:instrText xml:space="preserve"> HYPERLINK \l "_Toc45030756" </w:instrText>
      </w:r>
      <w:r>
        <w:fldChar w:fldCharType="separate"/>
      </w:r>
      <w:r>
        <w:rPr>
          <w:rStyle w:val="56"/>
          <w:rFonts w:hint="eastAsia" w:ascii="仿宋" w:hAnsi="仿宋" w:eastAsia="仿宋"/>
          <w:sz w:val="24"/>
        </w:rPr>
        <w:t>五、开标和评标</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_Toc45030756 \h </w:instrText>
      </w:r>
      <w:r>
        <w:rPr>
          <w:rFonts w:ascii="仿宋" w:hAnsi="仿宋" w:eastAsia="仿宋"/>
          <w:sz w:val="24"/>
        </w:rPr>
        <w:fldChar w:fldCharType="separate"/>
      </w:r>
      <w:r>
        <w:rPr>
          <w:rFonts w:ascii="仿宋" w:hAnsi="仿宋" w:eastAsia="仿宋"/>
          <w:sz w:val="24"/>
        </w:rPr>
        <w:t>24</w:t>
      </w:r>
      <w:r>
        <w:rPr>
          <w:rFonts w:ascii="仿宋" w:hAnsi="仿宋" w:eastAsia="仿宋"/>
          <w:sz w:val="24"/>
        </w:rPr>
        <w:fldChar w:fldCharType="end"/>
      </w:r>
      <w:r>
        <w:rPr>
          <w:rFonts w:ascii="仿宋" w:hAnsi="仿宋" w:eastAsia="仿宋"/>
          <w:sz w:val="24"/>
        </w:rPr>
        <w:fldChar w:fldCharType="end"/>
      </w:r>
    </w:p>
    <w:p>
      <w:pPr>
        <w:pStyle w:val="41"/>
        <w:tabs>
          <w:tab w:val="right" w:leader="dot" w:pos="9628"/>
        </w:tabs>
        <w:spacing w:line="360" w:lineRule="auto"/>
        <w:rPr>
          <w:rFonts w:ascii="仿宋" w:hAnsi="仿宋" w:eastAsia="仿宋" w:cs="黑体"/>
          <w:smallCaps w:val="0"/>
          <w:sz w:val="24"/>
        </w:rPr>
      </w:pPr>
      <w:r>
        <w:fldChar w:fldCharType="begin"/>
      </w:r>
      <w:r>
        <w:instrText xml:space="preserve"> HYPERLINK \l "_Toc45030757" </w:instrText>
      </w:r>
      <w:r>
        <w:fldChar w:fldCharType="separate"/>
      </w:r>
      <w:r>
        <w:rPr>
          <w:rStyle w:val="56"/>
          <w:rFonts w:hint="eastAsia" w:ascii="仿宋" w:hAnsi="仿宋" w:eastAsia="仿宋"/>
          <w:sz w:val="24"/>
        </w:rPr>
        <w:t>六、授予合同</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_Toc45030757 \h </w:instrText>
      </w:r>
      <w:r>
        <w:rPr>
          <w:rFonts w:ascii="仿宋" w:hAnsi="仿宋" w:eastAsia="仿宋"/>
          <w:sz w:val="24"/>
        </w:rPr>
        <w:fldChar w:fldCharType="separate"/>
      </w:r>
      <w:r>
        <w:rPr>
          <w:rFonts w:ascii="仿宋" w:hAnsi="仿宋" w:eastAsia="仿宋"/>
          <w:sz w:val="24"/>
        </w:rPr>
        <w:t>26</w:t>
      </w:r>
      <w:r>
        <w:rPr>
          <w:rFonts w:ascii="仿宋" w:hAnsi="仿宋" w:eastAsia="仿宋"/>
          <w:sz w:val="24"/>
        </w:rPr>
        <w:fldChar w:fldCharType="end"/>
      </w:r>
      <w:r>
        <w:rPr>
          <w:rFonts w:ascii="仿宋" w:hAnsi="仿宋" w:eastAsia="仿宋"/>
          <w:sz w:val="24"/>
        </w:rPr>
        <w:fldChar w:fldCharType="end"/>
      </w:r>
    </w:p>
    <w:p>
      <w:pPr>
        <w:pStyle w:val="34"/>
        <w:tabs>
          <w:tab w:val="right" w:leader="dot" w:pos="9628"/>
        </w:tabs>
        <w:spacing w:line="360" w:lineRule="auto"/>
        <w:rPr>
          <w:rFonts w:ascii="仿宋" w:hAnsi="仿宋" w:eastAsia="仿宋" w:cs="黑体"/>
          <w:b w:val="0"/>
          <w:bCs w:val="0"/>
          <w:caps w:val="0"/>
          <w:sz w:val="24"/>
        </w:rPr>
      </w:pPr>
      <w:r>
        <w:fldChar w:fldCharType="begin"/>
      </w:r>
      <w:r>
        <w:instrText xml:space="preserve"> HYPERLINK \l "_Toc45030758" </w:instrText>
      </w:r>
      <w:r>
        <w:fldChar w:fldCharType="separate"/>
      </w:r>
      <w:r>
        <w:rPr>
          <w:rStyle w:val="56"/>
          <w:rFonts w:hint="eastAsia" w:ascii="仿宋" w:hAnsi="仿宋" w:eastAsia="仿宋"/>
          <w:sz w:val="24"/>
        </w:rPr>
        <w:t>第七章</w:t>
      </w:r>
      <w:r>
        <w:rPr>
          <w:rStyle w:val="56"/>
          <w:rFonts w:ascii="仿宋" w:hAnsi="仿宋" w:eastAsia="仿宋"/>
          <w:sz w:val="24"/>
        </w:rPr>
        <w:t xml:space="preserve">  </w:t>
      </w:r>
      <w:r>
        <w:rPr>
          <w:rStyle w:val="56"/>
          <w:rFonts w:hint="eastAsia" w:ascii="仿宋" w:hAnsi="仿宋" w:eastAsia="仿宋"/>
          <w:sz w:val="24"/>
        </w:rPr>
        <w:t>投标文件格式</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_Toc45030758 \h </w:instrText>
      </w:r>
      <w:r>
        <w:rPr>
          <w:rFonts w:ascii="仿宋" w:hAnsi="仿宋" w:eastAsia="仿宋"/>
          <w:sz w:val="24"/>
        </w:rPr>
        <w:fldChar w:fldCharType="separate"/>
      </w:r>
      <w:r>
        <w:rPr>
          <w:rFonts w:ascii="仿宋" w:hAnsi="仿宋" w:eastAsia="仿宋"/>
          <w:sz w:val="24"/>
        </w:rPr>
        <w:t>28</w:t>
      </w:r>
      <w:r>
        <w:rPr>
          <w:rFonts w:ascii="仿宋" w:hAnsi="仿宋" w:eastAsia="仿宋"/>
          <w:sz w:val="24"/>
        </w:rPr>
        <w:fldChar w:fldCharType="end"/>
      </w:r>
      <w:r>
        <w:rPr>
          <w:rFonts w:ascii="仿宋" w:hAnsi="仿宋" w:eastAsia="仿宋"/>
          <w:sz w:val="24"/>
        </w:rPr>
        <w:fldChar w:fldCharType="end"/>
      </w:r>
    </w:p>
    <w:p>
      <w:pPr>
        <w:pStyle w:val="41"/>
        <w:tabs>
          <w:tab w:val="right" w:leader="dot" w:pos="9628"/>
        </w:tabs>
        <w:spacing w:line="360" w:lineRule="auto"/>
        <w:rPr>
          <w:rFonts w:ascii="仿宋" w:hAnsi="仿宋" w:eastAsia="仿宋" w:cs="黑体"/>
          <w:smallCaps w:val="0"/>
          <w:sz w:val="24"/>
        </w:rPr>
      </w:pPr>
      <w:r>
        <w:fldChar w:fldCharType="begin"/>
      </w:r>
      <w:r>
        <w:instrText xml:space="preserve"> HYPERLINK \l "_Toc45030759" </w:instrText>
      </w:r>
      <w:r>
        <w:fldChar w:fldCharType="separate"/>
      </w:r>
      <w:r>
        <w:rPr>
          <w:rStyle w:val="56"/>
          <w:rFonts w:hint="eastAsia" w:ascii="仿宋" w:hAnsi="仿宋" w:eastAsia="仿宋"/>
          <w:sz w:val="24"/>
        </w:rPr>
        <w:t>投标文件编制说明</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_Toc45030759 \h </w:instrText>
      </w:r>
      <w:r>
        <w:rPr>
          <w:rFonts w:ascii="仿宋" w:hAnsi="仿宋" w:eastAsia="仿宋"/>
          <w:sz w:val="24"/>
        </w:rPr>
        <w:fldChar w:fldCharType="separate"/>
      </w:r>
      <w:r>
        <w:rPr>
          <w:rFonts w:ascii="仿宋" w:hAnsi="仿宋" w:eastAsia="仿宋"/>
          <w:sz w:val="24"/>
        </w:rPr>
        <w:t>28</w:t>
      </w:r>
      <w:r>
        <w:rPr>
          <w:rFonts w:ascii="仿宋" w:hAnsi="仿宋" w:eastAsia="仿宋"/>
          <w:sz w:val="24"/>
        </w:rPr>
        <w:fldChar w:fldCharType="end"/>
      </w:r>
      <w:r>
        <w:rPr>
          <w:rFonts w:ascii="仿宋" w:hAnsi="仿宋" w:eastAsia="仿宋"/>
          <w:sz w:val="24"/>
        </w:rPr>
        <w:fldChar w:fldCharType="end"/>
      </w:r>
    </w:p>
    <w:p>
      <w:pPr>
        <w:pStyle w:val="41"/>
        <w:tabs>
          <w:tab w:val="right" w:leader="dot" w:pos="9628"/>
        </w:tabs>
        <w:spacing w:line="360" w:lineRule="auto"/>
        <w:rPr>
          <w:rFonts w:ascii="仿宋" w:hAnsi="仿宋" w:eastAsia="仿宋" w:cs="黑体"/>
          <w:smallCaps w:val="0"/>
          <w:sz w:val="24"/>
        </w:rPr>
      </w:pPr>
      <w:r>
        <w:fldChar w:fldCharType="begin"/>
      </w:r>
      <w:r>
        <w:instrText xml:space="preserve"> HYPERLINK \l "_Toc45030760" </w:instrText>
      </w:r>
      <w:r>
        <w:fldChar w:fldCharType="separate"/>
      </w:r>
      <w:r>
        <w:rPr>
          <w:rStyle w:val="56"/>
          <w:rFonts w:hint="eastAsia" w:ascii="仿宋" w:hAnsi="仿宋" w:eastAsia="仿宋"/>
          <w:sz w:val="24"/>
        </w:rPr>
        <w:t>投标文件格式目录</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_Toc45030760 \h </w:instrText>
      </w:r>
      <w:r>
        <w:rPr>
          <w:rFonts w:ascii="仿宋" w:hAnsi="仿宋" w:eastAsia="仿宋"/>
          <w:sz w:val="24"/>
        </w:rPr>
        <w:fldChar w:fldCharType="separate"/>
      </w:r>
      <w:r>
        <w:rPr>
          <w:rFonts w:ascii="仿宋" w:hAnsi="仿宋" w:eastAsia="仿宋"/>
          <w:sz w:val="24"/>
        </w:rPr>
        <w:t>30</w:t>
      </w:r>
      <w:r>
        <w:rPr>
          <w:rFonts w:ascii="仿宋" w:hAnsi="仿宋" w:eastAsia="仿宋"/>
          <w:sz w:val="24"/>
        </w:rPr>
        <w:fldChar w:fldCharType="end"/>
      </w:r>
      <w:r>
        <w:rPr>
          <w:rFonts w:ascii="仿宋" w:hAnsi="仿宋" w:eastAsia="仿宋"/>
          <w:sz w:val="24"/>
        </w:rPr>
        <w:fldChar w:fldCharType="end"/>
      </w:r>
    </w:p>
    <w:p>
      <w:pPr>
        <w:pStyle w:val="41"/>
        <w:tabs>
          <w:tab w:val="right" w:leader="dot" w:pos="9628"/>
        </w:tabs>
        <w:spacing w:line="360" w:lineRule="auto"/>
        <w:rPr>
          <w:rFonts w:ascii="仿宋" w:hAnsi="仿宋" w:eastAsia="仿宋" w:cs="黑体"/>
          <w:smallCaps w:val="0"/>
          <w:sz w:val="24"/>
        </w:rPr>
      </w:pPr>
      <w:r>
        <w:fldChar w:fldCharType="begin"/>
      </w:r>
      <w:r>
        <w:instrText xml:space="preserve"> HYPERLINK \l "_Toc45030761" </w:instrText>
      </w:r>
      <w:r>
        <w:fldChar w:fldCharType="separate"/>
      </w:r>
      <w:r>
        <w:rPr>
          <w:rStyle w:val="56"/>
          <w:rFonts w:hint="eastAsia" w:ascii="仿宋" w:hAnsi="仿宋" w:eastAsia="仿宋"/>
          <w:sz w:val="24"/>
        </w:rPr>
        <w:t>评标指引表</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_Toc45030761 \h </w:instrText>
      </w:r>
      <w:r>
        <w:rPr>
          <w:rFonts w:ascii="仿宋" w:hAnsi="仿宋" w:eastAsia="仿宋"/>
          <w:sz w:val="24"/>
        </w:rPr>
        <w:fldChar w:fldCharType="separate"/>
      </w:r>
      <w:r>
        <w:rPr>
          <w:rFonts w:ascii="仿宋" w:hAnsi="仿宋" w:eastAsia="仿宋"/>
          <w:sz w:val="24"/>
        </w:rPr>
        <w:t>31</w:t>
      </w:r>
      <w:r>
        <w:rPr>
          <w:rFonts w:ascii="仿宋" w:hAnsi="仿宋" w:eastAsia="仿宋"/>
          <w:sz w:val="24"/>
        </w:rPr>
        <w:fldChar w:fldCharType="end"/>
      </w:r>
      <w:r>
        <w:rPr>
          <w:rFonts w:ascii="仿宋" w:hAnsi="仿宋" w:eastAsia="仿宋"/>
          <w:sz w:val="24"/>
        </w:rPr>
        <w:fldChar w:fldCharType="end"/>
      </w:r>
    </w:p>
    <w:p>
      <w:pPr>
        <w:pStyle w:val="34"/>
        <w:tabs>
          <w:tab w:val="right" w:leader="dot" w:pos="9628"/>
        </w:tabs>
        <w:spacing w:line="360" w:lineRule="auto"/>
        <w:rPr>
          <w:rFonts w:ascii="Calibri" w:hAnsi="Calibri" w:eastAsia="宋体" w:cs="黑体"/>
          <w:b w:val="0"/>
          <w:bCs w:val="0"/>
          <w:caps w:val="0"/>
          <w:szCs w:val="22"/>
        </w:rPr>
      </w:pPr>
      <w:r>
        <w:fldChar w:fldCharType="begin"/>
      </w:r>
      <w:r>
        <w:instrText xml:space="preserve"> HYPERLINK \l "_Toc45030762" </w:instrText>
      </w:r>
      <w:r>
        <w:fldChar w:fldCharType="separate"/>
      </w:r>
      <w:r>
        <w:rPr>
          <w:rStyle w:val="56"/>
          <w:rFonts w:hint="eastAsia" w:ascii="仿宋" w:hAnsi="仿宋" w:eastAsia="仿宋"/>
          <w:sz w:val="24"/>
        </w:rPr>
        <w:t>第八章</w:t>
      </w:r>
      <w:r>
        <w:rPr>
          <w:rStyle w:val="56"/>
          <w:rFonts w:ascii="仿宋" w:hAnsi="仿宋" w:eastAsia="仿宋"/>
          <w:sz w:val="24"/>
        </w:rPr>
        <w:t xml:space="preserve">  </w:t>
      </w:r>
      <w:r>
        <w:rPr>
          <w:rStyle w:val="56"/>
          <w:rFonts w:hint="eastAsia" w:ascii="仿宋" w:hAnsi="仿宋" w:eastAsia="仿宋"/>
          <w:sz w:val="24"/>
        </w:rPr>
        <w:t>合同条款</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_Toc45030762 \h </w:instrText>
      </w:r>
      <w:r>
        <w:rPr>
          <w:rFonts w:ascii="仿宋" w:hAnsi="仿宋" w:eastAsia="仿宋"/>
          <w:sz w:val="24"/>
        </w:rPr>
        <w:fldChar w:fldCharType="separate"/>
      </w:r>
      <w:r>
        <w:rPr>
          <w:rFonts w:ascii="仿宋" w:hAnsi="仿宋" w:eastAsia="仿宋"/>
          <w:sz w:val="24"/>
        </w:rPr>
        <w:t>48</w:t>
      </w:r>
      <w:r>
        <w:rPr>
          <w:rFonts w:ascii="仿宋" w:hAnsi="仿宋" w:eastAsia="仿宋"/>
          <w:sz w:val="24"/>
        </w:rPr>
        <w:fldChar w:fldCharType="end"/>
      </w:r>
      <w:r>
        <w:rPr>
          <w:rFonts w:ascii="仿宋" w:hAnsi="仿宋" w:eastAsia="仿宋"/>
          <w:sz w:val="24"/>
        </w:rPr>
        <w:fldChar w:fldCharType="end"/>
      </w:r>
    </w:p>
    <w:p>
      <w:r>
        <w:fldChar w:fldCharType="end"/>
      </w:r>
    </w:p>
    <w:p/>
    <w:p/>
    <w:p>
      <w:pPr>
        <w:pStyle w:val="2"/>
      </w:pPr>
      <w:bookmarkStart w:id="0" w:name="_Toc45030741"/>
      <w:r>
        <w:rPr>
          <w:rFonts w:hint="eastAsia"/>
        </w:rPr>
        <w:t>第一章  投标邀请</w:t>
      </w:r>
      <w:bookmarkEnd w:id="0"/>
    </w:p>
    <w:p>
      <w:pPr>
        <w:pBdr>
          <w:top w:val="single" w:color="auto" w:sz="4" w:space="1"/>
          <w:left w:val="single" w:color="auto" w:sz="4" w:space="0"/>
          <w:bottom w:val="single" w:color="auto" w:sz="4" w:space="1"/>
          <w:right w:val="single" w:color="auto" w:sz="4" w:space="4"/>
        </w:pBdr>
        <w:spacing w:line="360" w:lineRule="auto"/>
        <w:ind w:firstLine="420" w:firstLineChars="200"/>
        <w:rPr>
          <w:rFonts w:ascii="宋体" w:hAnsi="宋体" w:cs="Arial Unicode MS"/>
          <w:snapToGrid w:val="0"/>
          <w:kern w:val="0"/>
          <w:szCs w:val="21"/>
        </w:rPr>
      </w:pPr>
      <w:r>
        <w:rPr>
          <w:rFonts w:hint="eastAsia" w:ascii="宋体" w:hAnsi="宋体" w:cs="Arial Unicode MS"/>
          <w:snapToGrid w:val="0"/>
          <w:kern w:val="0"/>
          <w:szCs w:val="21"/>
        </w:rPr>
        <w:t>项目概况</w:t>
      </w:r>
    </w:p>
    <w:p>
      <w:pPr>
        <w:pBdr>
          <w:top w:val="single" w:color="auto" w:sz="4" w:space="1"/>
          <w:left w:val="single" w:color="auto" w:sz="4" w:space="0"/>
          <w:bottom w:val="single" w:color="auto" w:sz="4" w:space="1"/>
          <w:right w:val="single" w:color="auto" w:sz="4" w:space="4"/>
        </w:pBdr>
        <w:spacing w:line="360" w:lineRule="auto"/>
        <w:ind w:firstLine="420" w:firstLineChars="200"/>
        <w:rPr>
          <w:rFonts w:ascii="宋体" w:hAnsi="宋体" w:cs="Arial Unicode MS"/>
          <w:snapToGrid w:val="0"/>
          <w:kern w:val="0"/>
          <w:szCs w:val="21"/>
        </w:rPr>
      </w:pPr>
      <w:r>
        <w:rPr>
          <w:rFonts w:hint="eastAsia" w:ascii="宋体" w:hAnsi="宋体"/>
          <w:snapToGrid w:val="0"/>
          <w:szCs w:val="21"/>
          <w:u w:val="single"/>
        </w:rPr>
        <w:t>2021年宣传物料供应商采购项目</w:t>
      </w:r>
      <w:r>
        <w:rPr>
          <w:rFonts w:hint="eastAsia" w:ascii="宋体" w:hAnsi="宋体"/>
          <w:snapToGrid w:val="0"/>
          <w:szCs w:val="21"/>
          <w:u w:val="single"/>
          <w:lang w:eastAsia="zh-CN"/>
        </w:rPr>
        <w:t>（重新招标）</w:t>
      </w:r>
      <w:r>
        <w:rPr>
          <w:rFonts w:hint="eastAsia" w:ascii="宋体" w:hAnsi="宋体" w:cs="Arial Unicode MS"/>
          <w:snapToGrid w:val="0"/>
          <w:kern w:val="0"/>
          <w:szCs w:val="21"/>
        </w:rPr>
        <w:t>的潜在投标人应在</w:t>
      </w:r>
      <w:r>
        <w:rPr>
          <w:rFonts w:hint="eastAsia" w:ascii="宋体" w:hAnsi="宋体"/>
          <w:snapToGrid w:val="0"/>
          <w:szCs w:val="21"/>
          <w:u w:val="single"/>
        </w:rPr>
        <w:t>深圳市福田区民田路171号新华保险大厦903</w:t>
      </w:r>
      <w:r>
        <w:rPr>
          <w:rFonts w:hint="eastAsia" w:ascii="宋体" w:hAnsi="宋体" w:cs="Arial Unicode MS"/>
          <w:snapToGrid w:val="0"/>
          <w:kern w:val="0"/>
          <w:szCs w:val="21"/>
        </w:rPr>
        <w:t>获取招标文件，并于</w:t>
      </w:r>
      <w:r>
        <w:rPr>
          <w:rFonts w:hint="eastAsia" w:ascii="宋体" w:hAnsi="宋体" w:cs="Arial Unicode MS"/>
          <w:snapToGrid w:val="0"/>
          <w:kern w:val="0"/>
          <w:szCs w:val="21"/>
          <w:u w:val="single"/>
        </w:rPr>
        <w:t>202</w:t>
      </w:r>
      <w:r>
        <w:rPr>
          <w:rFonts w:hint="eastAsia" w:ascii="宋体" w:hAnsi="宋体" w:cs="Arial Unicode MS"/>
          <w:snapToGrid w:val="0"/>
          <w:kern w:val="0"/>
          <w:szCs w:val="21"/>
          <w:u w:val="single"/>
          <w:lang w:val="en-US" w:eastAsia="zh-CN"/>
        </w:rPr>
        <w:t>1</w:t>
      </w:r>
      <w:r>
        <w:rPr>
          <w:rFonts w:hint="eastAsia" w:ascii="宋体" w:hAnsi="宋体" w:cs="Arial Unicode MS"/>
          <w:snapToGrid w:val="0"/>
          <w:kern w:val="0"/>
          <w:szCs w:val="21"/>
          <w:u w:val="single"/>
        </w:rPr>
        <w:t>年</w:t>
      </w:r>
      <w:r>
        <w:rPr>
          <w:rFonts w:hint="eastAsia" w:ascii="宋体" w:hAnsi="宋体" w:cs="Arial Unicode MS"/>
          <w:snapToGrid w:val="0"/>
          <w:kern w:val="0"/>
          <w:szCs w:val="21"/>
          <w:u w:val="single"/>
          <w:lang w:val="en-US" w:eastAsia="zh-CN"/>
        </w:rPr>
        <w:t>01</w:t>
      </w:r>
      <w:r>
        <w:rPr>
          <w:rFonts w:hint="eastAsia" w:ascii="宋体" w:hAnsi="宋体" w:cs="Arial Unicode MS"/>
          <w:snapToGrid w:val="0"/>
          <w:kern w:val="0"/>
          <w:szCs w:val="21"/>
          <w:u w:val="single"/>
        </w:rPr>
        <w:t>月</w:t>
      </w:r>
      <w:r>
        <w:rPr>
          <w:rFonts w:hint="eastAsia" w:ascii="宋体" w:hAnsi="宋体" w:cs="Arial Unicode MS"/>
          <w:snapToGrid w:val="0"/>
          <w:kern w:val="0"/>
          <w:szCs w:val="21"/>
          <w:u w:val="single"/>
          <w:lang w:val="en-US" w:eastAsia="zh-CN"/>
        </w:rPr>
        <w:t>19</w:t>
      </w:r>
      <w:r>
        <w:rPr>
          <w:rFonts w:hint="eastAsia" w:ascii="宋体" w:hAnsi="宋体" w:cs="Arial Unicode MS"/>
          <w:snapToGrid w:val="0"/>
          <w:kern w:val="0"/>
          <w:szCs w:val="21"/>
          <w:u w:val="single"/>
        </w:rPr>
        <w:t>日14点30分</w:t>
      </w:r>
      <w:r>
        <w:rPr>
          <w:rFonts w:hint="eastAsia" w:ascii="宋体" w:hAnsi="宋体" w:cs="Arial Unicode MS"/>
          <w:snapToGrid w:val="0"/>
          <w:kern w:val="0"/>
          <w:szCs w:val="21"/>
        </w:rPr>
        <w:t>（北京时间）前递交投标</w:t>
      </w:r>
      <w:r>
        <w:rPr>
          <w:rFonts w:ascii="宋体" w:hAnsi="宋体" w:cs="Arial Unicode MS"/>
          <w:snapToGrid w:val="0"/>
          <w:kern w:val="0"/>
          <w:szCs w:val="21"/>
        </w:rPr>
        <w:t>文件</w:t>
      </w:r>
      <w:r>
        <w:rPr>
          <w:rFonts w:hint="eastAsia" w:ascii="宋体" w:hAnsi="宋体" w:cs="Arial Unicode MS"/>
          <w:snapToGrid w:val="0"/>
          <w:kern w:val="0"/>
          <w:szCs w:val="21"/>
        </w:rPr>
        <w:t>。</w:t>
      </w:r>
    </w:p>
    <w:p>
      <w:pPr>
        <w:adjustRightInd w:val="0"/>
        <w:snapToGrid w:val="0"/>
        <w:spacing w:line="360" w:lineRule="auto"/>
        <w:ind w:firstLine="420" w:firstLineChars="200"/>
        <w:jc w:val="left"/>
        <w:rPr>
          <w:rFonts w:ascii="宋体" w:hAnsi="宋体" w:cs="Arial Unicode MS"/>
          <w:snapToGrid w:val="0"/>
          <w:kern w:val="0"/>
          <w:szCs w:val="21"/>
        </w:rPr>
      </w:pPr>
    </w:p>
    <w:p>
      <w:pPr>
        <w:pStyle w:val="320"/>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一、项目基本情况</w:t>
      </w:r>
    </w:p>
    <w:p>
      <w:pPr>
        <w:pStyle w:val="320"/>
        <w:adjustRightInd w:val="0"/>
        <w:snapToGrid w:val="0"/>
        <w:spacing w:before="0" w:beforeAutospacing="0" w:after="0" w:afterAutospacing="0" w:line="360" w:lineRule="auto"/>
        <w:ind w:left="359" w:leftChars="171" w:firstLine="65" w:firstLineChars="31"/>
        <w:rPr>
          <w:rFonts w:hint="default" w:ascii="宋体" w:hAnsi="宋体" w:eastAsia="宋体"/>
          <w:b/>
          <w:snapToGrid w:val="0"/>
          <w:color w:val="auto"/>
          <w:sz w:val="21"/>
          <w:szCs w:val="21"/>
          <w:lang w:val="en-US" w:eastAsia="zh-CN"/>
        </w:rPr>
      </w:pPr>
      <w:r>
        <w:rPr>
          <w:rFonts w:hint="eastAsia" w:ascii="宋体" w:hAnsi="宋体" w:eastAsia="宋体"/>
          <w:snapToGrid w:val="0"/>
          <w:color w:val="auto"/>
          <w:sz w:val="21"/>
          <w:szCs w:val="21"/>
        </w:rPr>
        <w:t>1、项目编号：</w:t>
      </w:r>
      <w:r>
        <w:rPr>
          <w:rFonts w:ascii="宋体" w:hAnsi="宋体" w:eastAsia="宋体"/>
          <w:snapToGrid w:val="0"/>
          <w:color w:val="auto"/>
          <w:sz w:val="21"/>
        </w:rPr>
        <w:t>SZZZ2020</w:t>
      </w:r>
      <w:r>
        <w:rPr>
          <w:rFonts w:hint="eastAsia" w:ascii="宋体" w:hAnsi="宋体" w:eastAsia="宋体"/>
          <w:snapToGrid w:val="0"/>
          <w:color w:val="auto"/>
          <w:sz w:val="21"/>
          <w:lang w:val="en-US" w:eastAsia="zh-CN"/>
        </w:rPr>
        <w:t>-QC0307</w:t>
      </w:r>
    </w:p>
    <w:p>
      <w:pPr>
        <w:pStyle w:val="320"/>
        <w:adjustRightInd w:val="0"/>
        <w:snapToGrid w:val="0"/>
        <w:spacing w:before="0" w:beforeAutospacing="0" w:after="0" w:afterAutospacing="0" w:line="360" w:lineRule="auto"/>
        <w:ind w:left="359" w:leftChars="171" w:firstLine="65" w:firstLineChars="31"/>
        <w:rPr>
          <w:rFonts w:hint="eastAsia" w:ascii="宋体" w:hAnsi="宋体" w:eastAsia="宋体"/>
          <w:b/>
          <w:snapToGrid w:val="0"/>
          <w:color w:val="auto"/>
          <w:sz w:val="21"/>
          <w:szCs w:val="21"/>
          <w:lang w:eastAsia="zh-CN"/>
        </w:rPr>
      </w:pPr>
      <w:r>
        <w:rPr>
          <w:rFonts w:hint="eastAsia" w:ascii="宋体" w:hAnsi="宋体" w:eastAsia="宋体"/>
          <w:snapToGrid w:val="0"/>
          <w:color w:val="auto"/>
          <w:sz w:val="21"/>
          <w:szCs w:val="21"/>
        </w:rPr>
        <w:t>2、项目名称：2021年宣传物料供应商采购项目</w:t>
      </w:r>
      <w:r>
        <w:rPr>
          <w:rFonts w:hint="eastAsia" w:ascii="宋体" w:hAnsi="宋体" w:eastAsia="宋体"/>
          <w:snapToGrid w:val="0"/>
          <w:color w:val="auto"/>
          <w:sz w:val="21"/>
          <w:szCs w:val="21"/>
          <w:lang w:eastAsia="zh-CN"/>
        </w:rPr>
        <w:t>（重新招标）</w:t>
      </w:r>
    </w:p>
    <w:p>
      <w:pPr>
        <w:pStyle w:val="320"/>
        <w:adjustRightInd w:val="0"/>
        <w:snapToGrid w:val="0"/>
        <w:spacing w:before="0" w:beforeAutospacing="0" w:after="0" w:afterAutospacing="0" w:line="360" w:lineRule="auto"/>
        <w:ind w:left="359" w:leftChars="171" w:firstLine="65" w:firstLineChars="31"/>
        <w:rPr>
          <w:rFonts w:ascii="宋体" w:hAnsi="宋体" w:eastAsia="宋体"/>
          <w:b/>
          <w:snapToGrid w:val="0"/>
          <w:color w:val="auto"/>
          <w:sz w:val="21"/>
          <w:szCs w:val="21"/>
        </w:rPr>
      </w:pPr>
      <w:r>
        <w:rPr>
          <w:rFonts w:hint="eastAsia" w:ascii="宋体" w:hAnsi="宋体" w:eastAsia="宋体"/>
          <w:snapToGrid w:val="0"/>
          <w:color w:val="auto"/>
          <w:sz w:val="21"/>
          <w:szCs w:val="21"/>
        </w:rPr>
        <w:t>3、采购方式：公开招标</w:t>
      </w:r>
    </w:p>
    <w:p>
      <w:pPr>
        <w:pStyle w:val="320"/>
        <w:adjustRightInd w:val="0"/>
        <w:snapToGrid w:val="0"/>
        <w:spacing w:before="0" w:beforeAutospacing="0" w:after="0" w:afterAutospacing="0" w:line="360" w:lineRule="auto"/>
        <w:ind w:left="359" w:leftChars="171" w:firstLine="65" w:firstLineChars="31"/>
        <w:rPr>
          <w:rFonts w:hint="default" w:ascii="宋体" w:hAnsi="宋体" w:eastAsia="宋体"/>
          <w:b/>
          <w:snapToGrid w:val="0"/>
          <w:color w:val="auto"/>
          <w:sz w:val="21"/>
          <w:szCs w:val="21"/>
          <w:lang w:val="en-US" w:eastAsia="zh-CN"/>
        </w:rPr>
      </w:pPr>
      <w:r>
        <w:rPr>
          <w:rFonts w:hint="eastAsia" w:ascii="宋体" w:hAnsi="宋体" w:eastAsia="宋体"/>
          <w:snapToGrid w:val="0"/>
          <w:color w:val="auto"/>
          <w:sz w:val="21"/>
          <w:szCs w:val="21"/>
        </w:rPr>
        <w:t>4、</w:t>
      </w:r>
      <w:r>
        <w:rPr>
          <w:rFonts w:hint="eastAsia" w:ascii="宋体" w:hAnsi="宋体" w:eastAsia="宋体"/>
          <w:snapToGrid w:val="0"/>
          <w:color w:val="auto"/>
          <w:sz w:val="21"/>
          <w:szCs w:val="21"/>
          <w:lang w:eastAsia="zh-CN"/>
        </w:rPr>
        <w:t>年度</w:t>
      </w:r>
      <w:r>
        <w:rPr>
          <w:rFonts w:hint="eastAsia" w:ascii="宋体" w:hAnsi="宋体" w:eastAsia="宋体"/>
          <w:snapToGrid w:val="0"/>
          <w:color w:val="auto"/>
          <w:sz w:val="21"/>
          <w:szCs w:val="21"/>
        </w:rPr>
        <w:t>预算金额：</w:t>
      </w:r>
      <w:r>
        <w:rPr>
          <w:rFonts w:hint="eastAsia" w:ascii="宋体" w:hAnsi="宋体" w:eastAsia="宋体"/>
          <w:snapToGrid w:val="0"/>
          <w:color w:val="auto"/>
          <w:sz w:val="21"/>
          <w:szCs w:val="21"/>
          <w:lang w:val="en-US" w:eastAsia="zh-CN"/>
        </w:rPr>
        <w:t>80万元</w:t>
      </w:r>
    </w:p>
    <w:p>
      <w:pPr>
        <w:pStyle w:val="320"/>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lang w:val="en-US" w:eastAsia="zh-CN"/>
        </w:rPr>
        <w:t>5</w:t>
      </w:r>
      <w:r>
        <w:rPr>
          <w:rFonts w:hint="eastAsia" w:ascii="宋体" w:hAnsi="宋体" w:eastAsia="宋体"/>
          <w:snapToGrid w:val="0"/>
          <w:color w:val="auto"/>
          <w:sz w:val="21"/>
          <w:szCs w:val="21"/>
        </w:rPr>
        <w:t>、采购需求：</w:t>
      </w:r>
    </w:p>
    <w:tbl>
      <w:tblPr>
        <w:tblStyle w:val="50"/>
        <w:tblW w:w="8788" w:type="dxa"/>
        <w:tblInd w:w="486" w:type="dxa"/>
        <w:tblBorders>
          <w:top w:val="outset" w:color="AAAAAA" w:sz="6" w:space="0"/>
          <w:left w:val="outset" w:color="AAAAAA" w:sz="6" w:space="0"/>
          <w:bottom w:val="outset" w:color="AAAAAA" w:sz="6" w:space="0"/>
          <w:right w:val="outset" w:color="AAAAAA" w:sz="6" w:space="0"/>
          <w:insideH w:val="outset" w:color="AAAAAA" w:sz="6" w:space="0"/>
          <w:insideV w:val="outset" w:color="AAAAAA" w:sz="6" w:space="0"/>
        </w:tblBorders>
        <w:tblLayout w:type="fixed"/>
        <w:tblCellMar>
          <w:top w:w="60" w:type="dxa"/>
          <w:left w:w="60" w:type="dxa"/>
          <w:bottom w:w="60" w:type="dxa"/>
          <w:right w:w="60" w:type="dxa"/>
        </w:tblCellMar>
      </w:tblPr>
      <w:tblGrid>
        <w:gridCol w:w="708"/>
        <w:gridCol w:w="3261"/>
        <w:gridCol w:w="708"/>
        <w:gridCol w:w="709"/>
        <w:gridCol w:w="2552"/>
        <w:gridCol w:w="850"/>
      </w:tblGrid>
      <w:tr>
        <w:tblPrEx>
          <w:tblBorders>
            <w:top w:val="outset" w:color="AAAAAA" w:sz="6" w:space="0"/>
            <w:left w:val="outset" w:color="AAAAAA" w:sz="6" w:space="0"/>
            <w:bottom w:val="outset" w:color="AAAAAA" w:sz="6" w:space="0"/>
            <w:right w:val="outset" w:color="AAAAAA" w:sz="6" w:space="0"/>
            <w:insideH w:val="outset" w:color="AAAAAA" w:sz="6" w:space="0"/>
            <w:insideV w:val="outset" w:color="AAAAAA" w:sz="6" w:space="0"/>
          </w:tblBorders>
          <w:tblCellMar>
            <w:top w:w="60" w:type="dxa"/>
            <w:left w:w="60" w:type="dxa"/>
            <w:bottom w:w="60" w:type="dxa"/>
            <w:right w:w="60" w:type="dxa"/>
          </w:tblCellMar>
        </w:tblPrEx>
        <w:trPr>
          <w:trHeight w:val="462" w:hRule="atLeast"/>
        </w:trPr>
        <w:tc>
          <w:tcPr>
            <w:tcW w:w="708" w:type="dxa"/>
            <w:tcBorders>
              <w:top w:val="outset" w:color="AAAAAA" w:sz="6" w:space="0"/>
              <w:left w:val="outset" w:color="AAAAAA" w:sz="6" w:space="0"/>
              <w:bottom w:val="outset" w:color="AAAAAA" w:sz="6" w:space="0"/>
              <w:right w:val="outset" w:color="AAAAAA" w:sz="6" w:space="0"/>
            </w:tcBorders>
            <w:shd w:val="clear" w:color="auto" w:fill="ABCDEF"/>
            <w:vAlign w:val="center"/>
          </w:tcPr>
          <w:p>
            <w:pPr>
              <w:pStyle w:val="45"/>
              <w:spacing w:before="0" w:beforeAutospacing="0" w:after="0" w:afterAutospacing="0" w:line="360" w:lineRule="auto"/>
              <w:jc w:val="center"/>
              <w:rPr>
                <w:sz w:val="21"/>
              </w:rPr>
            </w:pPr>
            <w:r>
              <w:rPr>
                <w:rFonts w:hint="eastAsia"/>
                <w:sz w:val="21"/>
              </w:rPr>
              <w:t>序号</w:t>
            </w:r>
          </w:p>
        </w:tc>
        <w:tc>
          <w:tcPr>
            <w:tcW w:w="3261" w:type="dxa"/>
            <w:tcBorders>
              <w:top w:val="outset" w:color="AAAAAA" w:sz="6" w:space="0"/>
              <w:left w:val="outset" w:color="AAAAAA" w:sz="6" w:space="0"/>
              <w:bottom w:val="outset" w:color="AAAAAA" w:sz="6" w:space="0"/>
              <w:right w:val="outset" w:color="AAAAAA" w:sz="6" w:space="0"/>
            </w:tcBorders>
            <w:shd w:val="clear" w:color="auto" w:fill="ABCDEF"/>
            <w:vAlign w:val="center"/>
          </w:tcPr>
          <w:p>
            <w:pPr>
              <w:pStyle w:val="45"/>
              <w:spacing w:line="360" w:lineRule="auto"/>
              <w:jc w:val="center"/>
              <w:rPr>
                <w:sz w:val="21"/>
              </w:rPr>
            </w:pPr>
            <w:r>
              <w:rPr>
                <w:sz w:val="21"/>
              </w:rPr>
              <w:t>标的名称</w:t>
            </w:r>
          </w:p>
        </w:tc>
        <w:tc>
          <w:tcPr>
            <w:tcW w:w="708" w:type="dxa"/>
            <w:tcBorders>
              <w:top w:val="outset" w:color="AAAAAA" w:sz="6" w:space="0"/>
              <w:left w:val="outset" w:color="AAAAAA" w:sz="6" w:space="0"/>
              <w:bottom w:val="outset" w:color="AAAAAA" w:sz="6" w:space="0"/>
              <w:right w:val="outset" w:color="AAAAAA" w:sz="6" w:space="0"/>
            </w:tcBorders>
            <w:shd w:val="clear" w:color="auto" w:fill="ABCDEF"/>
            <w:vAlign w:val="center"/>
          </w:tcPr>
          <w:p>
            <w:pPr>
              <w:pStyle w:val="45"/>
              <w:spacing w:before="0" w:beforeAutospacing="0" w:after="0" w:afterAutospacing="0" w:line="360" w:lineRule="auto"/>
              <w:jc w:val="center"/>
              <w:rPr>
                <w:sz w:val="21"/>
              </w:rPr>
            </w:pPr>
            <w:r>
              <w:rPr>
                <w:sz w:val="21"/>
              </w:rPr>
              <w:t>数量</w:t>
            </w:r>
          </w:p>
        </w:tc>
        <w:tc>
          <w:tcPr>
            <w:tcW w:w="709" w:type="dxa"/>
            <w:tcBorders>
              <w:top w:val="outset" w:color="AAAAAA" w:sz="6" w:space="0"/>
              <w:left w:val="outset" w:color="AAAAAA" w:sz="6" w:space="0"/>
              <w:bottom w:val="outset" w:color="AAAAAA" w:sz="6" w:space="0"/>
              <w:right w:val="outset" w:color="AAAAAA" w:sz="6" w:space="0"/>
            </w:tcBorders>
            <w:shd w:val="clear" w:color="auto" w:fill="ABCDEF"/>
            <w:vAlign w:val="center"/>
          </w:tcPr>
          <w:p>
            <w:pPr>
              <w:pStyle w:val="45"/>
              <w:spacing w:before="0" w:beforeAutospacing="0" w:after="0" w:afterAutospacing="0" w:line="360" w:lineRule="auto"/>
              <w:jc w:val="center"/>
              <w:rPr>
                <w:sz w:val="21"/>
              </w:rPr>
            </w:pPr>
            <w:r>
              <w:rPr>
                <w:sz w:val="21"/>
              </w:rPr>
              <w:t>单位</w:t>
            </w:r>
          </w:p>
        </w:tc>
        <w:tc>
          <w:tcPr>
            <w:tcW w:w="2552" w:type="dxa"/>
            <w:tcBorders>
              <w:top w:val="outset" w:color="AAAAAA" w:sz="6" w:space="0"/>
              <w:left w:val="outset" w:color="AAAAAA" w:sz="6" w:space="0"/>
              <w:bottom w:val="outset" w:color="AAAAAA" w:sz="6" w:space="0"/>
              <w:right w:val="outset" w:color="AAAAAA" w:sz="6" w:space="0"/>
            </w:tcBorders>
            <w:shd w:val="clear" w:color="auto" w:fill="ABCDEF"/>
            <w:vAlign w:val="center"/>
          </w:tcPr>
          <w:p>
            <w:pPr>
              <w:pStyle w:val="45"/>
              <w:spacing w:before="0" w:beforeAutospacing="0" w:after="0" w:afterAutospacing="0" w:line="360" w:lineRule="auto"/>
              <w:jc w:val="center"/>
              <w:rPr>
                <w:sz w:val="21"/>
              </w:rPr>
            </w:pPr>
            <w:r>
              <w:rPr>
                <w:rFonts w:hint="eastAsia"/>
                <w:sz w:val="21"/>
              </w:rPr>
              <w:t>简要技术需求或服务要求</w:t>
            </w:r>
          </w:p>
        </w:tc>
        <w:tc>
          <w:tcPr>
            <w:tcW w:w="850" w:type="dxa"/>
            <w:tcBorders>
              <w:top w:val="outset" w:color="AAAAAA" w:sz="6" w:space="0"/>
              <w:left w:val="outset" w:color="AAAAAA" w:sz="6" w:space="0"/>
              <w:bottom w:val="outset" w:color="AAAAAA" w:sz="6" w:space="0"/>
              <w:right w:val="outset" w:color="AAAAAA" w:sz="6" w:space="0"/>
            </w:tcBorders>
            <w:shd w:val="clear" w:color="auto" w:fill="ABCDEF"/>
            <w:vAlign w:val="center"/>
          </w:tcPr>
          <w:p>
            <w:pPr>
              <w:pStyle w:val="45"/>
              <w:spacing w:before="0" w:beforeAutospacing="0" w:after="0" w:afterAutospacing="0" w:line="360" w:lineRule="auto"/>
              <w:jc w:val="center"/>
              <w:rPr>
                <w:sz w:val="21"/>
              </w:rPr>
            </w:pPr>
            <w:r>
              <w:rPr>
                <w:sz w:val="21"/>
              </w:rPr>
              <w:t>备注</w:t>
            </w:r>
          </w:p>
        </w:tc>
      </w:tr>
      <w:tr>
        <w:tblPrEx>
          <w:tblBorders>
            <w:top w:val="outset" w:color="AAAAAA" w:sz="6" w:space="0"/>
            <w:left w:val="outset" w:color="AAAAAA" w:sz="6" w:space="0"/>
            <w:bottom w:val="outset" w:color="AAAAAA" w:sz="6" w:space="0"/>
            <w:right w:val="outset" w:color="AAAAAA" w:sz="6" w:space="0"/>
            <w:insideH w:val="outset" w:color="AAAAAA" w:sz="6" w:space="0"/>
            <w:insideV w:val="outset" w:color="AAAAAA" w:sz="6" w:space="0"/>
          </w:tblBorders>
          <w:tblCellMar>
            <w:top w:w="60" w:type="dxa"/>
            <w:left w:w="60" w:type="dxa"/>
            <w:bottom w:w="60" w:type="dxa"/>
            <w:right w:w="60" w:type="dxa"/>
          </w:tblCellMar>
        </w:tblPrEx>
        <w:trPr>
          <w:trHeight w:val="462" w:hRule="atLeast"/>
        </w:trPr>
        <w:tc>
          <w:tcPr>
            <w:tcW w:w="708" w:type="dxa"/>
            <w:tcBorders>
              <w:top w:val="outset" w:color="AAAAAA" w:sz="6" w:space="0"/>
              <w:left w:val="outset" w:color="AAAAAA" w:sz="6" w:space="0"/>
              <w:bottom w:val="outset" w:color="AAAAAA" w:sz="6" w:space="0"/>
              <w:right w:val="outset" w:color="AAAAAA" w:sz="6" w:space="0"/>
            </w:tcBorders>
            <w:vAlign w:val="center"/>
          </w:tcPr>
          <w:p>
            <w:pPr>
              <w:pStyle w:val="45"/>
              <w:spacing w:before="0" w:beforeAutospacing="0" w:after="0" w:afterAutospacing="0" w:line="360" w:lineRule="auto"/>
              <w:jc w:val="center"/>
              <w:rPr>
                <w:rFonts w:ascii="宋体" w:hAnsi="宋体" w:eastAsia="宋体"/>
                <w:sz w:val="21"/>
              </w:rPr>
            </w:pPr>
            <w:r>
              <w:rPr>
                <w:rFonts w:hint="eastAsia" w:ascii="宋体" w:hAnsi="宋体" w:eastAsia="宋体"/>
                <w:sz w:val="21"/>
              </w:rPr>
              <w:t>1</w:t>
            </w:r>
          </w:p>
        </w:tc>
        <w:tc>
          <w:tcPr>
            <w:tcW w:w="3261" w:type="dxa"/>
            <w:tcBorders>
              <w:top w:val="outset" w:color="AAAAAA" w:sz="6" w:space="0"/>
              <w:left w:val="outset" w:color="AAAAAA" w:sz="6" w:space="0"/>
              <w:bottom w:val="outset" w:color="AAAAAA" w:sz="6" w:space="0"/>
              <w:right w:val="outset" w:color="AAAAAA" w:sz="6" w:space="0"/>
            </w:tcBorders>
            <w:vAlign w:val="center"/>
          </w:tcPr>
          <w:p>
            <w:pPr>
              <w:pStyle w:val="45"/>
              <w:spacing w:line="360" w:lineRule="auto"/>
              <w:jc w:val="center"/>
              <w:rPr>
                <w:rFonts w:hint="eastAsia" w:ascii="宋体" w:hAnsi="宋体" w:eastAsia="宋体"/>
                <w:sz w:val="21"/>
                <w:lang w:eastAsia="zh-CN"/>
              </w:rPr>
            </w:pPr>
            <w:r>
              <w:rPr>
                <w:rFonts w:hint="eastAsia" w:ascii="宋体" w:hAnsi="宋体" w:eastAsia="宋体"/>
                <w:sz w:val="21"/>
              </w:rPr>
              <w:t>2021年宣传物料供应商采购项目</w:t>
            </w:r>
            <w:r>
              <w:rPr>
                <w:rFonts w:hint="eastAsia" w:ascii="宋体" w:hAnsi="宋体"/>
                <w:sz w:val="21"/>
                <w:lang w:eastAsia="zh-CN"/>
              </w:rPr>
              <w:t>（重新招标）</w:t>
            </w:r>
          </w:p>
        </w:tc>
        <w:tc>
          <w:tcPr>
            <w:tcW w:w="708" w:type="dxa"/>
            <w:tcBorders>
              <w:top w:val="outset" w:color="AAAAAA" w:sz="6" w:space="0"/>
              <w:left w:val="outset" w:color="AAAAAA" w:sz="6" w:space="0"/>
              <w:bottom w:val="outset" w:color="AAAAAA" w:sz="6" w:space="0"/>
              <w:right w:val="outset" w:color="AAAAAA" w:sz="6" w:space="0"/>
            </w:tcBorders>
            <w:vAlign w:val="center"/>
          </w:tcPr>
          <w:p>
            <w:pPr>
              <w:pStyle w:val="45"/>
              <w:spacing w:before="0" w:beforeAutospacing="0" w:after="0" w:afterAutospacing="0" w:line="360" w:lineRule="auto"/>
              <w:jc w:val="center"/>
              <w:rPr>
                <w:rFonts w:ascii="宋体" w:hAnsi="宋体" w:eastAsia="宋体"/>
                <w:sz w:val="21"/>
              </w:rPr>
            </w:pPr>
            <w:r>
              <w:rPr>
                <w:rFonts w:hint="eastAsia" w:ascii="宋体" w:hAnsi="宋体" w:eastAsia="宋体"/>
                <w:sz w:val="21"/>
              </w:rPr>
              <w:t>1</w:t>
            </w:r>
          </w:p>
        </w:tc>
        <w:tc>
          <w:tcPr>
            <w:tcW w:w="709" w:type="dxa"/>
            <w:tcBorders>
              <w:top w:val="outset" w:color="AAAAAA" w:sz="6" w:space="0"/>
              <w:left w:val="outset" w:color="AAAAAA" w:sz="6" w:space="0"/>
              <w:bottom w:val="outset" w:color="AAAAAA" w:sz="6" w:space="0"/>
              <w:right w:val="outset" w:color="AAAAAA" w:sz="6" w:space="0"/>
            </w:tcBorders>
            <w:vAlign w:val="center"/>
          </w:tcPr>
          <w:p>
            <w:pPr>
              <w:pStyle w:val="45"/>
              <w:spacing w:before="0" w:beforeAutospacing="0" w:after="0" w:afterAutospacing="0" w:line="360" w:lineRule="auto"/>
              <w:jc w:val="center"/>
              <w:rPr>
                <w:rFonts w:ascii="宋体" w:hAnsi="宋体" w:eastAsia="宋体"/>
                <w:sz w:val="21"/>
              </w:rPr>
            </w:pPr>
            <w:r>
              <w:rPr>
                <w:rFonts w:hint="eastAsia" w:ascii="宋体" w:hAnsi="宋体" w:eastAsia="宋体"/>
                <w:sz w:val="21"/>
              </w:rPr>
              <w:t>项</w:t>
            </w:r>
          </w:p>
        </w:tc>
        <w:tc>
          <w:tcPr>
            <w:tcW w:w="2552" w:type="dxa"/>
            <w:tcBorders>
              <w:top w:val="outset" w:color="AAAAAA" w:sz="6" w:space="0"/>
              <w:left w:val="outset" w:color="AAAAAA" w:sz="6" w:space="0"/>
              <w:bottom w:val="outset" w:color="AAAAAA" w:sz="6" w:space="0"/>
              <w:right w:val="outset" w:color="AAAAAA" w:sz="6" w:space="0"/>
            </w:tcBorders>
            <w:vAlign w:val="center"/>
          </w:tcPr>
          <w:p>
            <w:pPr>
              <w:pStyle w:val="45"/>
              <w:spacing w:before="0" w:beforeAutospacing="0" w:after="0" w:afterAutospacing="0" w:line="360" w:lineRule="auto"/>
              <w:jc w:val="center"/>
              <w:rPr>
                <w:rFonts w:ascii="宋体" w:hAnsi="宋体" w:eastAsia="宋体"/>
                <w:sz w:val="21"/>
              </w:rPr>
            </w:pPr>
            <w:r>
              <w:rPr>
                <w:rFonts w:hint="eastAsia" w:ascii="宋体" w:hAnsi="宋体" w:eastAsia="宋体"/>
                <w:sz w:val="21"/>
              </w:rPr>
              <w:t>详见招标文件</w:t>
            </w:r>
          </w:p>
        </w:tc>
        <w:tc>
          <w:tcPr>
            <w:tcW w:w="850" w:type="dxa"/>
            <w:tcBorders>
              <w:top w:val="outset" w:color="AAAAAA" w:sz="6" w:space="0"/>
              <w:left w:val="outset" w:color="AAAAAA" w:sz="6" w:space="0"/>
              <w:bottom w:val="outset" w:color="AAAAAA" w:sz="6" w:space="0"/>
              <w:right w:val="outset" w:color="AAAAAA" w:sz="6" w:space="0"/>
            </w:tcBorders>
            <w:vAlign w:val="center"/>
          </w:tcPr>
          <w:p>
            <w:pPr>
              <w:widowControl/>
              <w:spacing w:line="360" w:lineRule="auto"/>
              <w:jc w:val="center"/>
              <w:rPr>
                <w:rFonts w:ascii="宋体" w:hAnsi="宋体" w:eastAsia="宋体"/>
              </w:rPr>
            </w:pPr>
            <w:r>
              <w:rPr>
                <w:rFonts w:hint="eastAsia" w:ascii="宋体" w:hAnsi="宋体" w:eastAsia="宋体"/>
              </w:rPr>
              <w:t>无</w:t>
            </w:r>
          </w:p>
        </w:tc>
      </w:tr>
    </w:tbl>
    <w:p>
      <w:pPr>
        <w:pStyle w:val="320"/>
        <w:adjustRightInd w:val="0"/>
        <w:snapToGrid w:val="0"/>
        <w:spacing w:beforeLines="50" w:beforeAutospacing="0" w:after="0" w:afterAutospacing="0" w:line="360" w:lineRule="auto"/>
        <w:ind w:firstLine="422" w:firstLineChars="201"/>
        <w:rPr>
          <w:rFonts w:hint="eastAsia" w:ascii="宋体" w:hAnsi="宋体" w:eastAsia="宋体"/>
          <w:snapToGrid w:val="0"/>
          <w:color w:val="auto"/>
          <w:sz w:val="21"/>
          <w:szCs w:val="21"/>
          <w:lang w:eastAsia="zh-CN"/>
        </w:rPr>
      </w:pPr>
      <w:r>
        <w:rPr>
          <w:rFonts w:hint="eastAsia" w:ascii="宋体" w:hAnsi="宋体" w:eastAsia="宋体"/>
          <w:snapToGrid w:val="0"/>
          <w:color w:val="auto"/>
          <w:sz w:val="21"/>
          <w:szCs w:val="21"/>
        </w:rPr>
        <w:t>7、合同履行期限：</w:t>
      </w:r>
      <w:r>
        <w:rPr>
          <w:rFonts w:hint="eastAsia" w:ascii="宋体" w:hAnsi="宋体" w:eastAsia="宋体"/>
          <w:snapToGrid w:val="0"/>
          <w:color w:val="auto"/>
          <w:sz w:val="21"/>
          <w:szCs w:val="21"/>
          <w:lang w:eastAsia="zh-CN"/>
        </w:rPr>
        <w:t>合同签订之日起一年。</w:t>
      </w:r>
    </w:p>
    <w:p>
      <w:pPr>
        <w:pStyle w:val="320"/>
        <w:adjustRightInd w:val="0"/>
        <w:snapToGrid w:val="0"/>
        <w:spacing w:before="0" w:beforeAutospacing="0" w:after="0" w:afterAutospacing="0" w:line="360" w:lineRule="auto"/>
        <w:ind w:firstLine="422" w:firstLineChars="201"/>
        <w:rPr>
          <w:rFonts w:ascii="宋体" w:hAnsi="宋体" w:eastAsia="宋体"/>
          <w:snapToGrid w:val="0"/>
          <w:color w:val="auto"/>
          <w:sz w:val="21"/>
          <w:szCs w:val="21"/>
        </w:rPr>
      </w:pPr>
      <w:r>
        <w:rPr>
          <w:rFonts w:hint="eastAsia" w:ascii="宋体" w:hAnsi="宋体" w:eastAsia="宋体"/>
          <w:snapToGrid w:val="0"/>
          <w:color w:val="auto"/>
          <w:sz w:val="21"/>
          <w:szCs w:val="21"/>
        </w:rPr>
        <w:t>8、本项目不接受联合体投标，不允许分包或转包。</w:t>
      </w:r>
    </w:p>
    <w:p>
      <w:pPr>
        <w:pStyle w:val="320"/>
        <w:adjustRightInd w:val="0"/>
        <w:snapToGrid w:val="0"/>
        <w:spacing w:before="0" w:beforeAutospacing="0" w:after="0" w:afterAutospacing="0" w:line="360" w:lineRule="auto"/>
        <w:ind w:left="359" w:leftChars="171"/>
        <w:rPr>
          <w:rFonts w:ascii="宋体" w:hAnsi="宋体" w:eastAsia="宋体"/>
          <w:b/>
          <w:snapToGrid w:val="0"/>
          <w:color w:val="auto"/>
          <w:sz w:val="21"/>
          <w:szCs w:val="21"/>
        </w:rPr>
      </w:pPr>
    </w:p>
    <w:p>
      <w:pPr>
        <w:pStyle w:val="320"/>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二、申请人的资格要求</w:t>
      </w:r>
    </w:p>
    <w:p>
      <w:pPr>
        <w:pStyle w:val="320"/>
        <w:adjustRightInd w:val="0"/>
        <w:snapToGrid w:val="0"/>
        <w:spacing w:before="0" w:beforeAutospacing="0" w:after="0" w:afterAutospacing="0" w:line="360" w:lineRule="auto"/>
        <w:ind w:firstLine="424" w:firstLineChars="202"/>
        <w:rPr>
          <w:rFonts w:ascii="宋体" w:hAnsi="宋体" w:eastAsia="宋体"/>
          <w:snapToGrid w:val="0"/>
          <w:color w:val="auto"/>
          <w:sz w:val="21"/>
        </w:rPr>
      </w:pPr>
      <w:r>
        <w:rPr>
          <w:rFonts w:hint="eastAsia" w:ascii="宋体" w:hAnsi="宋体" w:eastAsia="宋体"/>
          <w:snapToGrid w:val="0"/>
          <w:color w:val="auto"/>
          <w:sz w:val="21"/>
        </w:rPr>
        <w:t>1、满足《中华人民共和国政府采购法》第二十二条规定（须提供具有独立承担民事责任能力的法人或其他组织的营业执照或法人证书等证明材料复印件或扫描件以及《政府采购投标承诺函》加盖投标人公章），总公司或者分公司只允许一家投标，不允许同时参与本项目投标，以分公司名义参与投标的，须提供总公司或具有独立法人资格的上一级公司出具的愿为其参与本项目投标以及履约等行为承担民事责任的加盖总公司公章的授权函，并提供总公司及分公司的营业执照复印件或扫描件加盖投标人公章，原件备查；</w:t>
      </w:r>
    </w:p>
    <w:p>
      <w:pPr>
        <w:pStyle w:val="320"/>
        <w:adjustRightInd w:val="0"/>
        <w:snapToGrid w:val="0"/>
        <w:spacing w:before="0" w:beforeAutospacing="0" w:after="0" w:afterAutospacing="0" w:line="360" w:lineRule="auto"/>
        <w:ind w:firstLine="424" w:firstLineChars="202"/>
        <w:rPr>
          <w:rFonts w:ascii="宋体" w:hAnsi="宋体" w:eastAsia="宋体"/>
          <w:snapToGrid w:val="0"/>
          <w:color w:val="auto"/>
          <w:sz w:val="21"/>
        </w:rPr>
      </w:pPr>
      <w:r>
        <w:rPr>
          <w:rFonts w:hint="eastAsia" w:ascii="宋体" w:hAnsi="宋体" w:eastAsia="宋体"/>
          <w:snapToGrid w:val="0"/>
          <w:color w:val="auto"/>
          <w:sz w:val="21"/>
        </w:rPr>
        <w:t>2、落实政府采购政策需满足的资格要求：无；</w:t>
      </w:r>
    </w:p>
    <w:p>
      <w:pPr>
        <w:pStyle w:val="320"/>
        <w:adjustRightInd w:val="0"/>
        <w:snapToGrid w:val="0"/>
        <w:spacing w:before="0" w:beforeAutospacing="0" w:after="0" w:afterAutospacing="0" w:line="360" w:lineRule="auto"/>
        <w:ind w:firstLine="424" w:firstLineChars="202"/>
        <w:rPr>
          <w:rFonts w:ascii="宋体" w:hAnsi="宋体" w:eastAsia="宋体"/>
          <w:snapToGrid w:val="0"/>
          <w:color w:val="auto"/>
          <w:sz w:val="21"/>
        </w:rPr>
      </w:pPr>
      <w:r>
        <w:rPr>
          <w:rFonts w:hint="eastAsia" w:ascii="宋体" w:hAnsi="宋体" w:eastAsia="宋体"/>
          <w:snapToGrid w:val="0"/>
          <w:color w:val="auto"/>
          <w:sz w:val="21"/>
        </w:rPr>
        <w:t>3、本项目的特定资格要求：</w:t>
      </w:r>
      <w:r>
        <w:rPr>
          <w:rFonts w:ascii="宋体" w:hAnsi="宋体" w:eastAsia="宋体"/>
          <w:snapToGrid w:val="0"/>
          <w:color w:val="auto"/>
          <w:sz w:val="21"/>
        </w:rPr>
        <w:t xml:space="preserve"> </w:t>
      </w:r>
    </w:p>
    <w:p>
      <w:pPr>
        <w:pStyle w:val="320"/>
        <w:adjustRightInd w:val="0"/>
        <w:snapToGrid w:val="0"/>
        <w:spacing w:before="0" w:beforeAutospacing="0" w:after="0" w:afterAutospacing="0" w:line="360" w:lineRule="auto"/>
        <w:ind w:firstLine="424" w:firstLineChars="202"/>
        <w:rPr>
          <w:rFonts w:ascii="宋体" w:hAnsi="宋体" w:eastAsia="宋体"/>
          <w:snapToGrid w:val="0"/>
          <w:color w:val="auto"/>
          <w:sz w:val="21"/>
        </w:rPr>
      </w:pPr>
      <w:r>
        <w:rPr>
          <w:rFonts w:hint="eastAsia" w:ascii="宋体" w:hAnsi="宋体" w:eastAsia="宋体"/>
          <w:snapToGrid w:val="0"/>
          <w:color w:val="auto"/>
          <w:sz w:val="21"/>
        </w:rPr>
        <w:t>（1）近三年内（投标人成立不足三年的从成立之日起算）无行贿犯罪记录（须按本项目投标文件格式要求提供《政府采购投标承诺函》加盖投标人公章）；</w:t>
      </w:r>
    </w:p>
    <w:p>
      <w:pPr>
        <w:pStyle w:val="320"/>
        <w:adjustRightInd w:val="0"/>
        <w:snapToGrid w:val="0"/>
        <w:spacing w:before="0" w:beforeAutospacing="0" w:after="0" w:afterAutospacing="0" w:line="360" w:lineRule="auto"/>
        <w:ind w:firstLine="424" w:firstLineChars="202"/>
        <w:rPr>
          <w:rFonts w:ascii="宋体" w:hAnsi="宋体" w:eastAsia="宋体"/>
          <w:snapToGrid w:val="0"/>
          <w:color w:val="auto"/>
          <w:sz w:val="21"/>
        </w:rPr>
      </w:pPr>
      <w:r>
        <w:rPr>
          <w:rFonts w:hint="eastAsia" w:ascii="宋体" w:hAnsi="宋体" w:eastAsia="宋体"/>
          <w:snapToGrid w:val="0"/>
          <w:color w:val="auto"/>
          <w:sz w:val="21"/>
        </w:rPr>
        <w:t>（2）参与本项目政府采购活动时不存在被有关部门禁止参与政府采购活动且在有效期内的情况；与其他投标供应商不存在“单位负责人为同一人或者存在直接控股、管理关系”的情况；未对本次采购项目提供整体设计、规范编制或者项目管理、监理、检测等服务（须按本项目投标文件格式要求提供《政府采购投标承诺函》加盖投标人公章）；</w:t>
      </w:r>
    </w:p>
    <w:p>
      <w:pPr>
        <w:pStyle w:val="320"/>
        <w:adjustRightInd w:val="0"/>
        <w:snapToGrid w:val="0"/>
        <w:spacing w:before="0" w:beforeAutospacing="0" w:after="0" w:afterAutospacing="0" w:line="360" w:lineRule="auto"/>
        <w:ind w:firstLine="424" w:firstLineChars="202"/>
        <w:rPr>
          <w:rFonts w:ascii="宋体" w:hAnsi="宋体" w:eastAsia="宋体"/>
          <w:snapToGrid w:val="0"/>
          <w:color w:val="auto"/>
          <w:sz w:val="21"/>
        </w:rPr>
      </w:pPr>
      <w:r>
        <w:rPr>
          <w:rFonts w:hint="eastAsia" w:ascii="宋体" w:hAnsi="宋体" w:eastAsia="宋体"/>
          <w:snapToGrid w:val="0"/>
          <w:color w:val="auto"/>
          <w:sz w:val="21"/>
        </w:rPr>
        <w:t>（3）投标人未被列入失信被执行人、重大税收违法案件当事人名单及政府采购严重违法失信行为记录名单（“信用中国”（www.creditchina.gov.cn）“信用服务”栏的“重大税收违法案件当事人名单”、“失信被执行人”，“中国政府采购”（www.ccgp.gov.cn）“政府采购严重违法失信行为记录名单”，“深圳信用网”（www.szcredit.com.cn）以及“深圳市政府采购监管网”（http://zfcg.sz.gov.cn）为投标人信用信息查询渠道，相关信息以开标当日的查询结果为准。由招标代理机构查询，投标人无需提供证明材料）。</w:t>
      </w:r>
    </w:p>
    <w:p>
      <w:pPr>
        <w:pStyle w:val="320"/>
        <w:adjustRightInd w:val="0"/>
        <w:snapToGrid w:val="0"/>
        <w:spacing w:before="0" w:beforeAutospacing="0" w:after="0" w:afterAutospacing="0" w:line="360" w:lineRule="auto"/>
        <w:ind w:left="359" w:leftChars="171"/>
        <w:rPr>
          <w:rFonts w:ascii="宋体" w:hAnsi="宋体" w:eastAsia="宋体"/>
          <w:snapToGrid w:val="0"/>
          <w:color w:val="auto"/>
          <w:sz w:val="21"/>
          <w:szCs w:val="21"/>
        </w:rPr>
      </w:pPr>
    </w:p>
    <w:p>
      <w:pPr>
        <w:pStyle w:val="320"/>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三、获取招标文件</w:t>
      </w:r>
      <w:r>
        <w:rPr>
          <w:rFonts w:ascii="宋体" w:hAnsi="宋体" w:eastAsia="宋体"/>
          <w:b/>
          <w:snapToGrid w:val="0"/>
          <w:color w:val="auto"/>
          <w:sz w:val="21"/>
          <w:szCs w:val="21"/>
        </w:rPr>
        <w:t xml:space="preserve"> </w:t>
      </w:r>
    </w:p>
    <w:p>
      <w:pPr>
        <w:pStyle w:val="320"/>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1、时间：</w:t>
      </w:r>
      <w:r>
        <w:rPr>
          <w:rFonts w:ascii="宋体" w:hAnsi="宋体" w:eastAsia="宋体"/>
          <w:snapToGrid w:val="0"/>
          <w:color w:val="auto"/>
          <w:sz w:val="21"/>
          <w:szCs w:val="21"/>
          <w:u w:val="single"/>
        </w:rPr>
        <w:t xml:space="preserve"> </w:t>
      </w:r>
      <w:r>
        <w:rPr>
          <w:rFonts w:hint="eastAsia" w:ascii="宋体" w:hAnsi="宋体" w:eastAsia="宋体"/>
          <w:snapToGrid w:val="0"/>
          <w:color w:val="auto"/>
          <w:sz w:val="21"/>
          <w:szCs w:val="21"/>
          <w:u w:val="single"/>
        </w:rPr>
        <w:t>202</w:t>
      </w:r>
      <w:r>
        <w:rPr>
          <w:rFonts w:hint="eastAsia" w:ascii="宋体" w:hAnsi="宋体" w:eastAsia="宋体"/>
          <w:snapToGrid w:val="0"/>
          <w:color w:val="auto"/>
          <w:sz w:val="21"/>
          <w:szCs w:val="21"/>
          <w:u w:val="single"/>
          <w:lang w:val="en-US" w:eastAsia="zh-CN"/>
        </w:rPr>
        <w:t>1</w:t>
      </w:r>
      <w:r>
        <w:rPr>
          <w:rFonts w:hint="eastAsia" w:ascii="宋体" w:hAnsi="宋体" w:eastAsia="宋体"/>
          <w:snapToGrid w:val="0"/>
          <w:color w:val="auto"/>
          <w:sz w:val="21"/>
          <w:szCs w:val="21"/>
          <w:u w:val="single"/>
        </w:rPr>
        <w:t>年</w:t>
      </w:r>
      <w:r>
        <w:rPr>
          <w:rFonts w:hint="eastAsia" w:ascii="宋体" w:hAnsi="宋体" w:eastAsia="宋体"/>
          <w:snapToGrid w:val="0"/>
          <w:color w:val="auto"/>
          <w:sz w:val="21"/>
          <w:szCs w:val="21"/>
          <w:u w:val="single"/>
          <w:lang w:val="en-US" w:eastAsia="zh-CN"/>
        </w:rPr>
        <w:t>01</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08</w:t>
      </w:r>
      <w:r>
        <w:rPr>
          <w:rFonts w:hint="eastAsia" w:ascii="宋体" w:hAnsi="宋体" w:eastAsia="宋体"/>
          <w:snapToGrid w:val="0"/>
          <w:color w:val="auto"/>
          <w:sz w:val="21"/>
          <w:szCs w:val="21"/>
          <w:u w:val="single"/>
        </w:rPr>
        <w:t>日至202</w:t>
      </w:r>
      <w:r>
        <w:rPr>
          <w:rFonts w:hint="eastAsia" w:ascii="宋体" w:hAnsi="宋体" w:eastAsia="宋体"/>
          <w:snapToGrid w:val="0"/>
          <w:color w:val="auto"/>
          <w:sz w:val="21"/>
          <w:szCs w:val="21"/>
          <w:u w:val="single"/>
          <w:lang w:val="en-US" w:eastAsia="zh-CN"/>
        </w:rPr>
        <w:t>1</w:t>
      </w:r>
      <w:r>
        <w:rPr>
          <w:rFonts w:hint="eastAsia" w:ascii="宋体" w:hAnsi="宋体" w:eastAsia="宋体"/>
          <w:snapToGrid w:val="0"/>
          <w:color w:val="auto"/>
          <w:sz w:val="21"/>
          <w:szCs w:val="21"/>
          <w:u w:val="single"/>
        </w:rPr>
        <w:t>年</w:t>
      </w:r>
      <w:r>
        <w:rPr>
          <w:rFonts w:hint="eastAsia" w:ascii="宋体" w:hAnsi="宋体" w:eastAsia="宋体"/>
          <w:snapToGrid w:val="0"/>
          <w:color w:val="auto"/>
          <w:sz w:val="21"/>
          <w:szCs w:val="21"/>
          <w:u w:val="single"/>
          <w:lang w:val="en-US" w:eastAsia="zh-CN"/>
        </w:rPr>
        <w:t>01</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15</w:t>
      </w:r>
      <w:bookmarkStart w:id="79" w:name="_GoBack"/>
      <w:bookmarkEnd w:id="79"/>
      <w:r>
        <w:rPr>
          <w:rFonts w:hint="eastAsia" w:ascii="宋体" w:hAnsi="宋体" w:eastAsia="宋体"/>
          <w:snapToGrid w:val="0"/>
          <w:color w:val="auto"/>
          <w:sz w:val="21"/>
          <w:szCs w:val="21"/>
          <w:u w:val="single"/>
        </w:rPr>
        <w:t>日，每天上午9：00至</w:t>
      </w:r>
      <w:r>
        <w:rPr>
          <w:rFonts w:ascii="宋体" w:hAnsi="宋体" w:eastAsia="宋体"/>
          <w:snapToGrid w:val="0"/>
          <w:color w:val="auto"/>
          <w:sz w:val="21"/>
          <w:szCs w:val="21"/>
          <w:u w:val="single"/>
        </w:rPr>
        <w:t>11:30</w:t>
      </w:r>
      <w:r>
        <w:rPr>
          <w:rFonts w:hint="eastAsia" w:ascii="宋体" w:hAnsi="宋体" w:eastAsia="宋体"/>
          <w:snapToGrid w:val="0"/>
          <w:color w:val="auto"/>
          <w:sz w:val="21"/>
          <w:szCs w:val="21"/>
          <w:u w:val="single"/>
        </w:rPr>
        <w:t>，下午14：</w:t>
      </w:r>
      <w:r>
        <w:rPr>
          <w:rFonts w:ascii="宋体" w:hAnsi="宋体" w:eastAsia="宋体"/>
          <w:snapToGrid w:val="0"/>
          <w:color w:val="auto"/>
          <w:sz w:val="21"/>
          <w:szCs w:val="21"/>
          <w:u w:val="single"/>
        </w:rPr>
        <w:t>3</w:t>
      </w:r>
      <w:r>
        <w:rPr>
          <w:rFonts w:hint="eastAsia" w:ascii="宋体" w:hAnsi="宋体" w:eastAsia="宋体"/>
          <w:snapToGrid w:val="0"/>
          <w:color w:val="auto"/>
          <w:sz w:val="21"/>
          <w:szCs w:val="21"/>
          <w:u w:val="single"/>
        </w:rPr>
        <w:t>0至</w:t>
      </w:r>
      <w:r>
        <w:rPr>
          <w:rFonts w:ascii="宋体" w:hAnsi="宋体" w:eastAsia="宋体"/>
          <w:snapToGrid w:val="0"/>
          <w:color w:val="auto"/>
          <w:sz w:val="21"/>
          <w:szCs w:val="21"/>
          <w:u w:val="single"/>
        </w:rPr>
        <w:t>17:30</w:t>
      </w:r>
      <w:r>
        <w:rPr>
          <w:rFonts w:hint="eastAsia" w:ascii="宋体" w:hAnsi="宋体" w:eastAsia="宋体"/>
          <w:snapToGrid w:val="0"/>
          <w:color w:val="auto"/>
          <w:sz w:val="21"/>
          <w:szCs w:val="21"/>
          <w:u w:val="single"/>
        </w:rPr>
        <w:t>（北京时间，</w:t>
      </w:r>
      <w:r>
        <w:rPr>
          <w:rFonts w:ascii="宋体" w:hAnsi="宋体" w:eastAsia="宋体"/>
          <w:snapToGrid w:val="0"/>
          <w:color w:val="auto"/>
          <w:sz w:val="21"/>
          <w:szCs w:val="21"/>
          <w:u w:val="single"/>
        </w:rPr>
        <w:t>法定节假日</w:t>
      </w:r>
      <w:r>
        <w:rPr>
          <w:rFonts w:hint="eastAsia" w:ascii="宋体" w:hAnsi="宋体" w:eastAsia="宋体"/>
          <w:snapToGrid w:val="0"/>
          <w:color w:val="auto"/>
          <w:sz w:val="21"/>
          <w:szCs w:val="21"/>
          <w:u w:val="single"/>
        </w:rPr>
        <w:t>除外）</w:t>
      </w:r>
      <w:r>
        <w:rPr>
          <w:rFonts w:hint="eastAsia" w:ascii="宋体" w:hAnsi="宋体" w:eastAsia="宋体"/>
          <w:snapToGrid w:val="0"/>
          <w:color w:val="auto"/>
          <w:sz w:val="21"/>
          <w:szCs w:val="21"/>
        </w:rPr>
        <w:t>。</w:t>
      </w:r>
    </w:p>
    <w:p>
      <w:pPr>
        <w:pStyle w:val="320"/>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2、地点：</w:t>
      </w:r>
      <w:r>
        <w:rPr>
          <w:rFonts w:ascii="宋体" w:hAnsi="宋体" w:eastAsia="宋体"/>
          <w:snapToGrid w:val="0"/>
          <w:color w:val="auto"/>
          <w:sz w:val="21"/>
          <w:szCs w:val="21"/>
        </w:rPr>
        <w:t xml:space="preserve">深圳市福田区民田路171号新华保险大厦903 </w:t>
      </w:r>
    </w:p>
    <w:p>
      <w:pPr>
        <w:pStyle w:val="320"/>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3、方式：</w:t>
      </w:r>
      <w:r>
        <w:rPr>
          <w:rFonts w:ascii="宋体" w:hAnsi="宋体" w:eastAsia="宋体"/>
          <w:snapToGrid w:val="0"/>
          <w:color w:val="auto"/>
          <w:sz w:val="21"/>
          <w:szCs w:val="21"/>
        </w:rPr>
        <w:t xml:space="preserve"> </w:t>
      </w:r>
    </w:p>
    <w:p>
      <w:pPr>
        <w:pStyle w:val="320"/>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（1）现场获取：投标人按以上时间和地点在我司现场报名和获取招标文件。</w:t>
      </w:r>
    </w:p>
    <w:p>
      <w:pPr>
        <w:pStyle w:val="320"/>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（2）线上获取：投标人通过邮件报名及获取招标文件，报名时间以我司邮箱收件时间为准（我司邮箱：ztzszzzt@163.com），逾期不予受理。</w:t>
      </w:r>
    </w:p>
    <w:p>
      <w:pPr>
        <w:pStyle w:val="320"/>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 xml:space="preserve">现场及线上报名均需提供以下资料: </w:t>
      </w:r>
      <w:r>
        <w:rPr>
          <w:rFonts w:ascii="宋体" w:hAnsi="宋体" w:eastAsia="宋体"/>
          <w:snapToGrid w:val="0"/>
          <w:color w:val="auto"/>
          <w:sz w:val="21"/>
          <w:szCs w:val="21"/>
        </w:rPr>
        <w:fldChar w:fldCharType="begin"/>
      </w:r>
      <w:r>
        <w:rPr>
          <w:rFonts w:ascii="宋体" w:hAnsi="宋体" w:eastAsia="宋体"/>
          <w:snapToGrid w:val="0"/>
          <w:color w:val="auto"/>
          <w:sz w:val="21"/>
          <w:szCs w:val="21"/>
        </w:rPr>
        <w:instrText xml:space="preserve"> </w:instrText>
      </w:r>
      <w:r>
        <w:rPr>
          <w:rFonts w:hint="eastAsia" w:ascii="宋体" w:hAnsi="宋体" w:eastAsia="宋体"/>
          <w:snapToGrid w:val="0"/>
          <w:color w:val="auto"/>
          <w:sz w:val="21"/>
          <w:szCs w:val="21"/>
        </w:rPr>
        <w:instrText xml:space="preserve">= 1 \* GB3</w:instrText>
      </w:r>
      <w:r>
        <w:rPr>
          <w:rFonts w:ascii="宋体" w:hAnsi="宋体" w:eastAsia="宋体"/>
          <w:snapToGrid w:val="0"/>
          <w:color w:val="auto"/>
          <w:sz w:val="21"/>
          <w:szCs w:val="21"/>
        </w:rPr>
        <w:instrText xml:space="preserve"> </w:instrText>
      </w:r>
      <w:r>
        <w:rPr>
          <w:rFonts w:ascii="宋体" w:hAnsi="宋体" w:eastAsia="宋体"/>
          <w:snapToGrid w:val="0"/>
          <w:color w:val="auto"/>
          <w:sz w:val="21"/>
          <w:szCs w:val="21"/>
        </w:rPr>
        <w:fldChar w:fldCharType="separate"/>
      </w:r>
      <w:r>
        <w:rPr>
          <w:rFonts w:hint="eastAsia" w:ascii="宋体" w:hAnsi="宋体" w:eastAsia="宋体"/>
          <w:snapToGrid w:val="0"/>
          <w:color w:val="auto"/>
          <w:sz w:val="21"/>
          <w:szCs w:val="21"/>
        </w:rPr>
        <w:t>①</w:t>
      </w:r>
      <w:r>
        <w:rPr>
          <w:rFonts w:ascii="宋体" w:hAnsi="宋体" w:eastAsia="宋体"/>
          <w:snapToGrid w:val="0"/>
          <w:color w:val="auto"/>
          <w:sz w:val="21"/>
          <w:szCs w:val="21"/>
        </w:rPr>
        <w:fldChar w:fldCharType="end"/>
      </w:r>
      <w:r>
        <w:rPr>
          <w:rFonts w:hint="eastAsia" w:ascii="宋体" w:hAnsi="宋体" w:eastAsia="宋体"/>
          <w:snapToGrid w:val="0"/>
          <w:color w:val="auto"/>
          <w:sz w:val="21"/>
          <w:szCs w:val="21"/>
        </w:rPr>
        <w:t>加盖公章的《购买标书登记表》（下载地址：www.szzzt.com 首页“下载中心”）；</w:t>
      </w:r>
      <w:r>
        <w:rPr>
          <w:rFonts w:ascii="宋体" w:hAnsi="宋体" w:eastAsia="宋体"/>
          <w:snapToGrid w:val="0"/>
          <w:color w:val="auto"/>
          <w:sz w:val="21"/>
          <w:szCs w:val="21"/>
        </w:rPr>
        <w:fldChar w:fldCharType="begin"/>
      </w:r>
      <w:r>
        <w:rPr>
          <w:rFonts w:ascii="宋体" w:hAnsi="宋体" w:eastAsia="宋体"/>
          <w:snapToGrid w:val="0"/>
          <w:color w:val="auto"/>
          <w:sz w:val="21"/>
          <w:szCs w:val="21"/>
        </w:rPr>
        <w:instrText xml:space="preserve"> </w:instrText>
      </w:r>
      <w:r>
        <w:rPr>
          <w:rFonts w:hint="eastAsia" w:ascii="宋体" w:hAnsi="宋体" w:eastAsia="宋体"/>
          <w:snapToGrid w:val="0"/>
          <w:color w:val="auto"/>
          <w:sz w:val="21"/>
          <w:szCs w:val="21"/>
        </w:rPr>
        <w:instrText xml:space="preserve">= 2 \* GB3</w:instrText>
      </w:r>
      <w:r>
        <w:rPr>
          <w:rFonts w:ascii="宋体" w:hAnsi="宋体" w:eastAsia="宋体"/>
          <w:snapToGrid w:val="0"/>
          <w:color w:val="auto"/>
          <w:sz w:val="21"/>
          <w:szCs w:val="21"/>
        </w:rPr>
        <w:instrText xml:space="preserve"> </w:instrText>
      </w:r>
      <w:r>
        <w:rPr>
          <w:rFonts w:ascii="宋体" w:hAnsi="宋体" w:eastAsia="宋体"/>
          <w:snapToGrid w:val="0"/>
          <w:color w:val="auto"/>
          <w:sz w:val="21"/>
          <w:szCs w:val="21"/>
        </w:rPr>
        <w:fldChar w:fldCharType="separate"/>
      </w:r>
      <w:r>
        <w:rPr>
          <w:rFonts w:hint="eastAsia" w:ascii="宋体" w:hAnsi="宋体" w:eastAsia="宋体"/>
          <w:snapToGrid w:val="0"/>
          <w:color w:val="auto"/>
          <w:sz w:val="21"/>
          <w:szCs w:val="21"/>
        </w:rPr>
        <w:t>②</w:t>
      </w:r>
      <w:r>
        <w:rPr>
          <w:rFonts w:ascii="宋体" w:hAnsi="宋体" w:eastAsia="宋体"/>
          <w:snapToGrid w:val="0"/>
          <w:color w:val="auto"/>
          <w:sz w:val="21"/>
          <w:szCs w:val="21"/>
        </w:rPr>
        <w:fldChar w:fldCharType="end"/>
      </w:r>
      <w:r>
        <w:rPr>
          <w:rFonts w:hint="eastAsia" w:ascii="宋体" w:hAnsi="宋体" w:eastAsia="宋体"/>
          <w:snapToGrid w:val="0"/>
          <w:color w:val="auto"/>
          <w:sz w:val="21"/>
          <w:szCs w:val="21"/>
        </w:rPr>
        <w:t>加盖公章的营业执照复印件或扫描件；</w:t>
      </w:r>
      <w:r>
        <w:rPr>
          <w:rFonts w:ascii="宋体" w:hAnsi="宋体" w:eastAsia="宋体"/>
          <w:snapToGrid w:val="0"/>
          <w:color w:val="auto"/>
          <w:sz w:val="21"/>
          <w:szCs w:val="21"/>
        </w:rPr>
        <w:fldChar w:fldCharType="begin"/>
      </w:r>
      <w:r>
        <w:rPr>
          <w:rFonts w:ascii="宋体" w:hAnsi="宋体" w:eastAsia="宋体"/>
          <w:snapToGrid w:val="0"/>
          <w:color w:val="auto"/>
          <w:sz w:val="21"/>
          <w:szCs w:val="21"/>
        </w:rPr>
        <w:instrText xml:space="preserve"> </w:instrText>
      </w:r>
      <w:r>
        <w:rPr>
          <w:rFonts w:hint="eastAsia" w:ascii="宋体" w:hAnsi="宋体" w:eastAsia="宋体"/>
          <w:snapToGrid w:val="0"/>
          <w:color w:val="auto"/>
          <w:sz w:val="21"/>
          <w:szCs w:val="21"/>
        </w:rPr>
        <w:instrText xml:space="preserve">= 3 \* GB3</w:instrText>
      </w:r>
      <w:r>
        <w:rPr>
          <w:rFonts w:ascii="宋体" w:hAnsi="宋体" w:eastAsia="宋体"/>
          <w:snapToGrid w:val="0"/>
          <w:color w:val="auto"/>
          <w:sz w:val="21"/>
          <w:szCs w:val="21"/>
        </w:rPr>
        <w:instrText xml:space="preserve"> </w:instrText>
      </w:r>
      <w:r>
        <w:rPr>
          <w:rFonts w:ascii="宋体" w:hAnsi="宋体" w:eastAsia="宋体"/>
          <w:snapToGrid w:val="0"/>
          <w:color w:val="auto"/>
          <w:sz w:val="21"/>
          <w:szCs w:val="21"/>
        </w:rPr>
        <w:fldChar w:fldCharType="separate"/>
      </w:r>
      <w:r>
        <w:rPr>
          <w:rFonts w:hint="eastAsia" w:ascii="宋体" w:hAnsi="宋体" w:eastAsia="宋体"/>
          <w:snapToGrid w:val="0"/>
          <w:color w:val="auto"/>
          <w:sz w:val="21"/>
          <w:szCs w:val="21"/>
        </w:rPr>
        <w:t>③</w:t>
      </w:r>
      <w:r>
        <w:rPr>
          <w:rFonts w:ascii="宋体" w:hAnsi="宋体" w:eastAsia="宋体"/>
          <w:snapToGrid w:val="0"/>
          <w:color w:val="auto"/>
          <w:sz w:val="21"/>
          <w:szCs w:val="21"/>
        </w:rPr>
        <w:fldChar w:fldCharType="end"/>
      </w:r>
      <w:r>
        <w:rPr>
          <w:rFonts w:hint="eastAsia" w:ascii="宋体" w:hAnsi="宋体" w:eastAsia="宋体"/>
          <w:snapToGrid w:val="0"/>
          <w:color w:val="auto"/>
          <w:sz w:val="21"/>
          <w:szCs w:val="21"/>
        </w:rPr>
        <w:t>加盖公章的法人授权委托书复印件或扫描件；</w:t>
      </w:r>
      <w:r>
        <w:rPr>
          <w:rFonts w:ascii="宋体" w:hAnsi="宋体" w:eastAsia="宋体"/>
          <w:snapToGrid w:val="0"/>
          <w:color w:val="auto"/>
          <w:sz w:val="21"/>
          <w:szCs w:val="21"/>
        </w:rPr>
        <w:fldChar w:fldCharType="begin"/>
      </w:r>
      <w:r>
        <w:rPr>
          <w:rFonts w:ascii="宋体" w:hAnsi="宋体" w:eastAsia="宋体"/>
          <w:snapToGrid w:val="0"/>
          <w:color w:val="auto"/>
          <w:sz w:val="21"/>
          <w:szCs w:val="21"/>
        </w:rPr>
        <w:instrText xml:space="preserve"> </w:instrText>
      </w:r>
      <w:r>
        <w:rPr>
          <w:rFonts w:hint="eastAsia" w:ascii="宋体" w:hAnsi="宋体" w:eastAsia="宋体"/>
          <w:snapToGrid w:val="0"/>
          <w:color w:val="auto"/>
          <w:sz w:val="21"/>
          <w:szCs w:val="21"/>
        </w:rPr>
        <w:instrText xml:space="preserve">= 4 \* GB3</w:instrText>
      </w:r>
      <w:r>
        <w:rPr>
          <w:rFonts w:ascii="宋体" w:hAnsi="宋体" w:eastAsia="宋体"/>
          <w:snapToGrid w:val="0"/>
          <w:color w:val="auto"/>
          <w:sz w:val="21"/>
          <w:szCs w:val="21"/>
        </w:rPr>
        <w:instrText xml:space="preserve"> </w:instrText>
      </w:r>
      <w:r>
        <w:rPr>
          <w:rFonts w:ascii="宋体" w:hAnsi="宋体" w:eastAsia="宋体"/>
          <w:snapToGrid w:val="0"/>
          <w:color w:val="auto"/>
          <w:sz w:val="21"/>
          <w:szCs w:val="21"/>
        </w:rPr>
        <w:fldChar w:fldCharType="separate"/>
      </w:r>
      <w:r>
        <w:rPr>
          <w:rFonts w:hint="eastAsia" w:ascii="宋体" w:hAnsi="宋体" w:eastAsia="宋体"/>
          <w:snapToGrid w:val="0"/>
          <w:color w:val="auto"/>
          <w:sz w:val="21"/>
          <w:szCs w:val="21"/>
        </w:rPr>
        <w:t>④</w:t>
      </w:r>
      <w:r>
        <w:rPr>
          <w:rFonts w:ascii="宋体" w:hAnsi="宋体" w:eastAsia="宋体"/>
          <w:snapToGrid w:val="0"/>
          <w:color w:val="auto"/>
          <w:sz w:val="21"/>
          <w:szCs w:val="21"/>
        </w:rPr>
        <w:fldChar w:fldCharType="end"/>
      </w:r>
      <w:r>
        <w:rPr>
          <w:rFonts w:hint="eastAsia" w:ascii="宋体" w:hAnsi="宋体" w:eastAsia="宋体"/>
          <w:snapToGrid w:val="0"/>
          <w:color w:val="auto"/>
          <w:sz w:val="21"/>
          <w:szCs w:val="21"/>
        </w:rPr>
        <w:t>购买招标文件费用的银行转帐凭证或现金支付。</w:t>
      </w:r>
    </w:p>
    <w:p>
      <w:pPr>
        <w:pStyle w:val="320"/>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4、售价：人民币600元，招标文件售后不退。购买招标文件账号信息如下：</w:t>
      </w:r>
    </w:p>
    <w:p>
      <w:pPr>
        <w:pStyle w:val="320"/>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银行账号：03003729353</w:t>
      </w:r>
    </w:p>
    <w:p>
      <w:pPr>
        <w:pStyle w:val="320"/>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开户名称：深圳市中正招标有限公司</w:t>
      </w:r>
    </w:p>
    <w:p>
      <w:pPr>
        <w:pStyle w:val="320"/>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开户银行：上海银行深圳分行天安支行</w:t>
      </w:r>
    </w:p>
    <w:p>
      <w:pPr>
        <w:pStyle w:val="320"/>
        <w:adjustRightInd w:val="0"/>
        <w:snapToGrid w:val="0"/>
        <w:spacing w:before="0" w:beforeAutospacing="0" w:after="0" w:afterAutospacing="0" w:line="360" w:lineRule="auto"/>
        <w:ind w:left="359" w:leftChars="171"/>
        <w:rPr>
          <w:rFonts w:ascii="宋体" w:hAnsi="宋体" w:eastAsia="宋体"/>
          <w:snapToGrid w:val="0"/>
          <w:color w:val="auto"/>
          <w:sz w:val="21"/>
          <w:szCs w:val="21"/>
        </w:rPr>
      </w:pPr>
    </w:p>
    <w:p>
      <w:pPr>
        <w:pStyle w:val="320"/>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四、提交投标文件截止时间、开标时间和地点</w:t>
      </w:r>
    </w:p>
    <w:p>
      <w:pPr>
        <w:pStyle w:val="320"/>
        <w:adjustRightInd w:val="0"/>
        <w:snapToGrid w:val="0"/>
        <w:spacing w:before="0" w:beforeAutospacing="0" w:after="0" w:afterAutospacing="0" w:line="360" w:lineRule="auto"/>
        <w:ind w:firstLine="422" w:firstLineChars="201"/>
        <w:rPr>
          <w:rFonts w:ascii="宋体" w:hAnsi="宋体" w:eastAsia="宋体"/>
          <w:snapToGrid w:val="0"/>
          <w:color w:val="auto"/>
          <w:sz w:val="21"/>
          <w:szCs w:val="21"/>
        </w:rPr>
      </w:pPr>
      <w:r>
        <w:rPr>
          <w:rFonts w:hint="eastAsia" w:ascii="宋体" w:hAnsi="宋体" w:eastAsia="宋体"/>
          <w:snapToGrid w:val="0"/>
          <w:color w:val="auto"/>
          <w:sz w:val="21"/>
          <w:szCs w:val="21"/>
        </w:rPr>
        <w:t>1、时间：</w:t>
      </w:r>
      <w:r>
        <w:rPr>
          <w:rFonts w:hint="eastAsia" w:ascii="宋体" w:hAnsi="宋体" w:eastAsia="宋体"/>
          <w:snapToGrid w:val="0"/>
          <w:color w:val="auto"/>
          <w:sz w:val="21"/>
          <w:szCs w:val="21"/>
          <w:u w:val="single"/>
        </w:rPr>
        <w:t>202</w:t>
      </w:r>
      <w:r>
        <w:rPr>
          <w:rFonts w:hint="eastAsia" w:ascii="宋体" w:hAnsi="宋体" w:eastAsia="宋体"/>
          <w:snapToGrid w:val="0"/>
          <w:color w:val="auto"/>
          <w:sz w:val="21"/>
          <w:szCs w:val="21"/>
          <w:u w:val="single"/>
          <w:lang w:val="en-US" w:eastAsia="zh-CN"/>
        </w:rPr>
        <w:t>1</w:t>
      </w:r>
      <w:r>
        <w:rPr>
          <w:rFonts w:hint="eastAsia" w:ascii="宋体" w:hAnsi="宋体" w:eastAsia="宋体"/>
          <w:snapToGrid w:val="0"/>
          <w:color w:val="auto"/>
          <w:sz w:val="21"/>
          <w:szCs w:val="21"/>
          <w:u w:val="single"/>
        </w:rPr>
        <w:t>年</w:t>
      </w:r>
      <w:r>
        <w:rPr>
          <w:rFonts w:hint="eastAsia" w:ascii="宋体" w:hAnsi="宋体" w:eastAsia="宋体"/>
          <w:snapToGrid w:val="0"/>
          <w:color w:val="auto"/>
          <w:sz w:val="21"/>
          <w:szCs w:val="21"/>
          <w:u w:val="single"/>
          <w:lang w:val="en-US" w:eastAsia="zh-CN"/>
        </w:rPr>
        <w:t>01</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19</w:t>
      </w:r>
      <w:r>
        <w:rPr>
          <w:rFonts w:hint="eastAsia" w:ascii="宋体" w:hAnsi="宋体" w:eastAsia="宋体"/>
          <w:snapToGrid w:val="0"/>
          <w:color w:val="auto"/>
          <w:sz w:val="21"/>
          <w:szCs w:val="21"/>
          <w:u w:val="single"/>
        </w:rPr>
        <w:t>日14点30分（北京时间）</w:t>
      </w:r>
    </w:p>
    <w:p>
      <w:pPr>
        <w:pStyle w:val="320"/>
        <w:adjustRightInd w:val="0"/>
        <w:snapToGrid w:val="0"/>
        <w:spacing w:before="0" w:beforeAutospacing="0" w:after="0" w:afterAutospacing="0" w:line="360" w:lineRule="auto"/>
        <w:ind w:firstLine="422" w:firstLineChars="201"/>
        <w:rPr>
          <w:rFonts w:ascii="宋体" w:hAnsi="宋体" w:eastAsia="宋体"/>
          <w:snapToGrid w:val="0"/>
          <w:color w:val="auto"/>
          <w:sz w:val="21"/>
          <w:szCs w:val="21"/>
        </w:rPr>
      </w:pPr>
      <w:r>
        <w:rPr>
          <w:rFonts w:hint="eastAsia" w:ascii="宋体" w:hAnsi="宋体" w:eastAsia="宋体"/>
          <w:snapToGrid w:val="0"/>
          <w:color w:val="auto"/>
          <w:sz w:val="21"/>
          <w:szCs w:val="21"/>
        </w:rPr>
        <w:t>2、地点：</w:t>
      </w:r>
      <w:r>
        <w:rPr>
          <w:rFonts w:ascii="宋体" w:hAnsi="宋体" w:eastAsia="宋体"/>
          <w:snapToGrid w:val="0"/>
          <w:color w:val="auto"/>
          <w:sz w:val="21"/>
          <w:szCs w:val="21"/>
        </w:rPr>
        <w:t>深圳市福田区民田路171号新华保险大厦903</w:t>
      </w:r>
      <w:r>
        <w:rPr>
          <w:rFonts w:hint="eastAsia" w:ascii="宋体" w:hAnsi="宋体" w:eastAsia="宋体"/>
          <w:snapToGrid w:val="0"/>
          <w:color w:val="auto"/>
          <w:sz w:val="21"/>
          <w:szCs w:val="21"/>
        </w:rPr>
        <w:t>深圳市中正招标有限公司会议室</w:t>
      </w:r>
    </w:p>
    <w:p>
      <w:pPr>
        <w:pStyle w:val="320"/>
        <w:adjustRightInd w:val="0"/>
        <w:snapToGrid w:val="0"/>
        <w:spacing w:before="0" w:beforeAutospacing="0" w:after="0" w:afterAutospacing="0" w:line="360" w:lineRule="auto"/>
        <w:ind w:firstLine="424" w:firstLineChars="201"/>
        <w:rPr>
          <w:rFonts w:ascii="宋体" w:hAnsi="宋体" w:eastAsia="宋体"/>
          <w:b/>
          <w:snapToGrid w:val="0"/>
          <w:color w:val="auto"/>
          <w:sz w:val="21"/>
          <w:szCs w:val="21"/>
        </w:rPr>
      </w:pPr>
      <w:r>
        <w:rPr>
          <w:rFonts w:hint="eastAsia" w:ascii="宋体" w:hAnsi="宋体" w:eastAsia="宋体"/>
          <w:b/>
          <w:snapToGrid w:val="0"/>
          <w:color w:val="auto"/>
          <w:sz w:val="21"/>
          <w:szCs w:val="21"/>
        </w:rPr>
        <w:t>备注：疫情防控期间，投标人可以通过快递方式在投标截止时间前将《投标文件》及相关样品（如有）送达我司，快递单上应清晰写明投标供应商名称、项目编号和项目名称，递交时间为送达我司由我司工作人员签收的时间；投标人未参加现场开标的，视同认可开标结果。</w:t>
      </w:r>
    </w:p>
    <w:p>
      <w:pPr>
        <w:pStyle w:val="320"/>
        <w:adjustRightInd w:val="0"/>
        <w:snapToGrid w:val="0"/>
        <w:spacing w:before="0" w:beforeAutospacing="0" w:after="0" w:afterAutospacing="0" w:line="360" w:lineRule="auto"/>
        <w:ind w:left="359" w:leftChars="171"/>
        <w:rPr>
          <w:rFonts w:ascii="宋体" w:hAnsi="宋体" w:eastAsia="宋体"/>
          <w:snapToGrid w:val="0"/>
          <w:color w:val="auto"/>
          <w:sz w:val="21"/>
          <w:szCs w:val="21"/>
        </w:rPr>
      </w:pPr>
    </w:p>
    <w:p>
      <w:pPr>
        <w:pStyle w:val="320"/>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五、公告期限</w:t>
      </w:r>
    </w:p>
    <w:p>
      <w:pPr>
        <w:pStyle w:val="320"/>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自本公告发布之日起5个工作日。</w:t>
      </w:r>
    </w:p>
    <w:p>
      <w:pPr>
        <w:pStyle w:val="320"/>
        <w:adjustRightInd w:val="0"/>
        <w:snapToGrid w:val="0"/>
        <w:spacing w:before="0" w:beforeAutospacing="0" w:after="0" w:afterAutospacing="0" w:line="360" w:lineRule="auto"/>
        <w:ind w:left="359" w:leftChars="171"/>
        <w:rPr>
          <w:rFonts w:ascii="宋体" w:hAnsi="宋体" w:eastAsia="宋体"/>
          <w:snapToGrid w:val="0"/>
          <w:color w:val="auto"/>
          <w:sz w:val="21"/>
          <w:szCs w:val="21"/>
        </w:rPr>
      </w:pPr>
    </w:p>
    <w:p>
      <w:pPr>
        <w:pStyle w:val="320"/>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六、其他补充事宜</w:t>
      </w:r>
    </w:p>
    <w:p>
      <w:pPr>
        <w:pStyle w:val="320"/>
        <w:adjustRightInd w:val="0"/>
        <w:snapToGrid w:val="0"/>
        <w:spacing w:before="0" w:beforeAutospacing="0" w:after="0" w:afterAutospacing="0" w:line="360" w:lineRule="auto"/>
        <w:ind w:firstLine="426" w:firstLineChars="202"/>
        <w:rPr>
          <w:rFonts w:ascii="宋体" w:hAnsi="宋体" w:eastAsia="宋体"/>
          <w:b/>
          <w:snapToGrid w:val="0"/>
          <w:color w:val="auto"/>
          <w:sz w:val="21"/>
          <w:szCs w:val="21"/>
        </w:rPr>
      </w:pPr>
      <w:r>
        <w:rPr>
          <w:rFonts w:hint="eastAsia" w:ascii="宋体" w:hAnsi="宋体" w:eastAsia="宋体"/>
          <w:b/>
          <w:snapToGrid w:val="0"/>
          <w:color w:val="auto"/>
          <w:sz w:val="21"/>
          <w:szCs w:val="21"/>
        </w:rPr>
        <w:t>1、凡参与深圳市政府采购活动的供应商，须自行在深圳公共资源交易中心网站上办理注册（注册网址：</w:t>
      </w:r>
      <w:r>
        <w:rPr>
          <w:rFonts w:ascii="宋体" w:hAnsi="宋体" w:eastAsia="宋体"/>
          <w:b/>
          <w:snapToGrid w:val="0"/>
          <w:color w:val="auto"/>
          <w:sz w:val="21"/>
        </w:rPr>
        <w:t>http://www.szzfcg.cn</w:t>
      </w:r>
      <w:r>
        <w:rPr>
          <w:rFonts w:hint="eastAsia" w:ascii="宋体" w:hAnsi="宋体" w:eastAsia="宋体"/>
          <w:b/>
          <w:snapToGrid w:val="0"/>
          <w:color w:val="auto"/>
          <w:sz w:val="21"/>
          <w:szCs w:val="21"/>
        </w:rPr>
        <w:t>）。</w:t>
      </w:r>
    </w:p>
    <w:p>
      <w:pPr>
        <w:pStyle w:val="320"/>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r>
        <w:rPr>
          <w:rFonts w:hint="eastAsia" w:ascii="宋体" w:hAnsi="宋体" w:eastAsia="宋体"/>
          <w:snapToGrid w:val="0"/>
          <w:color w:val="auto"/>
          <w:sz w:val="21"/>
          <w:szCs w:val="21"/>
        </w:rPr>
        <w:t>2、本项目需要落实的政府采购政策：《政府采购促进中小企业发展暂行办法》（财库〔</w:t>
      </w:r>
      <w:r>
        <w:rPr>
          <w:rFonts w:ascii="宋体" w:hAnsi="宋体" w:eastAsia="宋体"/>
          <w:snapToGrid w:val="0"/>
          <w:color w:val="auto"/>
          <w:sz w:val="21"/>
          <w:szCs w:val="21"/>
        </w:rPr>
        <w:t>2011</w:t>
      </w:r>
      <w:r>
        <w:rPr>
          <w:rFonts w:hint="eastAsia" w:ascii="宋体" w:hAnsi="宋体" w:eastAsia="宋体"/>
          <w:snapToGrid w:val="0"/>
          <w:color w:val="auto"/>
          <w:sz w:val="21"/>
          <w:szCs w:val="21"/>
        </w:rPr>
        <w:t>〕</w:t>
      </w:r>
      <w:r>
        <w:rPr>
          <w:rFonts w:ascii="宋体" w:hAnsi="宋体" w:eastAsia="宋体"/>
          <w:snapToGrid w:val="0"/>
          <w:color w:val="auto"/>
          <w:sz w:val="21"/>
          <w:szCs w:val="21"/>
        </w:rPr>
        <w:t>181</w:t>
      </w:r>
      <w:r>
        <w:rPr>
          <w:rFonts w:hint="eastAsia" w:ascii="宋体" w:hAnsi="宋体" w:eastAsia="宋体"/>
          <w:snapToGrid w:val="0"/>
          <w:color w:val="auto"/>
          <w:sz w:val="21"/>
          <w:szCs w:val="21"/>
        </w:rPr>
        <w:t>号）、《关于政府采购支持监狱企业发展有关问题的通知》</w:t>
      </w:r>
      <w:r>
        <w:rPr>
          <w:rFonts w:ascii="宋体" w:hAnsi="宋体" w:eastAsia="宋体"/>
          <w:snapToGrid w:val="0"/>
          <w:color w:val="auto"/>
          <w:sz w:val="21"/>
          <w:szCs w:val="21"/>
        </w:rPr>
        <w:t>(</w:t>
      </w:r>
      <w:r>
        <w:rPr>
          <w:rFonts w:hint="eastAsia" w:ascii="宋体" w:hAnsi="宋体" w:eastAsia="宋体"/>
          <w:snapToGrid w:val="0"/>
          <w:color w:val="auto"/>
          <w:sz w:val="21"/>
          <w:szCs w:val="21"/>
        </w:rPr>
        <w:t>财库〔</w:t>
      </w:r>
      <w:r>
        <w:rPr>
          <w:rFonts w:ascii="宋体" w:hAnsi="宋体" w:eastAsia="宋体"/>
          <w:snapToGrid w:val="0"/>
          <w:color w:val="auto"/>
          <w:sz w:val="21"/>
          <w:szCs w:val="21"/>
        </w:rPr>
        <w:t>2014</w:t>
      </w:r>
      <w:r>
        <w:rPr>
          <w:rFonts w:hint="eastAsia" w:ascii="宋体" w:hAnsi="宋体" w:eastAsia="宋体"/>
          <w:snapToGrid w:val="0"/>
          <w:color w:val="auto"/>
          <w:sz w:val="21"/>
          <w:szCs w:val="21"/>
        </w:rPr>
        <w:t>〕</w:t>
      </w:r>
      <w:r>
        <w:rPr>
          <w:rFonts w:ascii="宋体" w:hAnsi="宋体" w:eastAsia="宋体"/>
          <w:snapToGrid w:val="0"/>
          <w:color w:val="auto"/>
          <w:sz w:val="21"/>
          <w:szCs w:val="21"/>
        </w:rPr>
        <w:t>68</w:t>
      </w:r>
      <w:r>
        <w:rPr>
          <w:rFonts w:hint="eastAsia" w:ascii="宋体" w:hAnsi="宋体" w:eastAsia="宋体"/>
          <w:snapToGrid w:val="0"/>
          <w:color w:val="auto"/>
          <w:sz w:val="21"/>
          <w:szCs w:val="21"/>
        </w:rPr>
        <w:t>号</w:t>
      </w:r>
      <w:r>
        <w:rPr>
          <w:rFonts w:ascii="宋体" w:hAnsi="宋体" w:eastAsia="宋体"/>
          <w:snapToGrid w:val="0"/>
          <w:color w:val="auto"/>
          <w:sz w:val="21"/>
          <w:szCs w:val="21"/>
        </w:rPr>
        <w:t>)</w:t>
      </w:r>
      <w:r>
        <w:rPr>
          <w:rFonts w:hint="eastAsia" w:ascii="宋体" w:hAnsi="宋体" w:eastAsia="宋体"/>
          <w:snapToGrid w:val="0"/>
          <w:color w:val="auto"/>
          <w:sz w:val="21"/>
          <w:szCs w:val="21"/>
        </w:rPr>
        <w:t>、《关于促进残疾人就业政府采购政策的通知》（财库〔</w:t>
      </w:r>
      <w:r>
        <w:rPr>
          <w:rFonts w:ascii="宋体" w:hAnsi="宋体" w:eastAsia="宋体"/>
          <w:snapToGrid w:val="0"/>
          <w:color w:val="auto"/>
          <w:sz w:val="21"/>
          <w:szCs w:val="21"/>
        </w:rPr>
        <w:t>2017</w:t>
      </w:r>
      <w:r>
        <w:rPr>
          <w:rFonts w:hint="eastAsia" w:ascii="宋体" w:hAnsi="宋体" w:eastAsia="宋体"/>
          <w:snapToGrid w:val="0"/>
          <w:color w:val="auto"/>
          <w:sz w:val="21"/>
          <w:szCs w:val="21"/>
        </w:rPr>
        <w:t>〕</w:t>
      </w:r>
      <w:r>
        <w:rPr>
          <w:rFonts w:ascii="宋体" w:hAnsi="宋体" w:eastAsia="宋体"/>
          <w:snapToGrid w:val="0"/>
          <w:color w:val="auto"/>
          <w:sz w:val="21"/>
          <w:szCs w:val="21"/>
        </w:rPr>
        <w:t>141</w:t>
      </w:r>
      <w:r>
        <w:rPr>
          <w:rFonts w:hint="eastAsia" w:ascii="宋体" w:hAnsi="宋体" w:eastAsia="宋体"/>
          <w:snapToGrid w:val="0"/>
          <w:color w:val="auto"/>
          <w:sz w:val="21"/>
          <w:szCs w:val="21"/>
        </w:rPr>
        <w:t>号</w:t>
      </w:r>
      <w:r>
        <w:rPr>
          <w:rFonts w:ascii="宋体" w:hAnsi="宋体" w:eastAsia="宋体"/>
          <w:snapToGrid w:val="0"/>
          <w:color w:val="auto"/>
          <w:sz w:val="21"/>
          <w:szCs w:val="21"/>
        </w:rPr>
        <w:t>)</w:t>
      </w:r>
      <w:r>
        <w:rPr>
          <w:rFonts w:hint="eastAsia" w:ascii="宋体" w:hAnsi="宋体" w:eastAsia="宋体"/>
          <w:snapToGrid w:val="0"/>
          <w:color w:val="auto"/>
          <w:sz w:val="21"/>
          <w:szCs w:val="21"/>
        </w:rPr>
        <w:t>。</w:t>
      </w:r>
    </w:p>
    <w:p>
      <w:pPr>
        <w:pStyle w:val="320"/>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r>
        <w:rPr>
          <w:rFonts w:hint="eastAsia" w:ascii="宋体" w:hAnsi="宋体" w:eastAsia="宋体"/>
          <w:snapToGrid w:val="0"/>
          <w:color w:val="auto"/>
          <w:sz w:val="21"/>
          <w:szCs w:val="21"/>
        </w:rPr>
        <w:t>3、本项目相关公告在以下媒体发布：</w:t>
      </w:r>
    </w:p>
    <w:p>
      <w:pPr>
        <w:pStyle w:val="320"/>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r>
        <w:rPr>
          <w:rFonts w:hint="eastAsia" w:ascii="宋体" w:hAnsi="宋体" w:eastAsia="宋体"/>
          <w:snapToGrid w:val="0"/>
          <w:color w:val="auto"/>
          <w:sz w:val="21"/>
          <w:szCs w:val="21"/>
        </w:rPr>
        <w:t>1）深圳公共资源交易中心网站（</w:t>
      </w:r>
      <w:r>
        <w:rPr>
          <w:rFonts w:ascii="宋体" w:hAnsi="宋体" w:eastAsia="宋体"/>
          <w:snapToGrid w:val="0"/>
          <w:color w:val="auto"/>
          <w:sz w:val="21"/>
          <w:szCs w:val="21"/>
        </w:rPr>
        <w:t>http://www.szzfcg.cn</w:t>
      </w:r>
      <w:r>
        <w:rPr>
          <w:rFonts w:hint="eastAsia" w:ascii="宋体" w:hAnsi="宋体" w:eastAsia="宋体"/>
          <w:snapToGrid w:val="0"/>
          <w:color w:val="auto"/>
          <w:sz w:val="21"/>
          <w:szCs w:val="21"/>
        </w:rPr>
        <w:t>）；</w:t>
      </w:r>
    </w:p>
    <w:p>
      <w:pPr>
        <w:pStyle w:val="320"/>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r>
        <w:rPr>
          <w:rFonts w:hint="eastAsia" w:ascii="宋体" w:hAnsi="宋体" w:eastAsia="宋体"/>
          <w:snapToGrid w:val="0"/>
          <w:color w:val="auto"/>
          <w:sz w:val="21"/>
          <w:szCs w:val="21"/>
        </w:rPr>
        <w:t>2）深圳市中正招标网（</w:t>
      </w:r>
      <w:r>
        <w:rPr>
          <w:rFonts w:ascii="宋体" w:hAnsi="宋体" w:eastAsia="宋体"/>
          <w:snapToGrid w:val="0"/>
          <w:color w:val="auto"/>
          <w:sz w:val="21"/>
          <w:szCs w:val="21"/>
        </w:rPr>
        <w:t>www.szzzt.com</w:t>
      </w:r>
      <w:r>
        <w:rPr>
          <w:rFonts w:hint="eastAsia" w:ascii="宋体" w:hAnsi="宋体" w:eastAsia="宋体"/>
          <w:snapToGrid w:val="0"/>
          <w:color w:val="auto"/>
          <w:sz w:val="21"/>
          <w:szCs w:val="21"/>
        </w:rPr>
        <w:t>）。</w:t>
      </w:r>
    </w:p>
    <w:p>
      <w:pPr>
        <w:pStyle w:val="320"/>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r>
        <w:rPr>
          <w:rFonts w:hint="eastAsia" w:ascii="宋体" w:hAnsi="宋体" w:eastAsia="宋体"/>
          <w:snapToGrid w:val="0"/>
          <w:color w:val="auto"/>
          <w:sz w:val="21"/>
          <w:szCs w:val="21"/>
        </w:rPr>
        <w:t>相关公告在以上媒体上公布之日即视为有效送达，不再另行通知。</w:t>
      </w:r>
    </w:p>
    <w:p>
      <w:pPr>
        <w:pStyle w:val="320"/>
        <w:adjustRightInd w:val="0"/>
        <w:snapToGrid w:val="0"/>
        <w:spacing w:before="0" w:beforeAutospacing="0" w:after="0" w:afterAutospacing="0" w:line="360" w:lineRule="auto"/>
        <w:ind w:left="359" w:leftChars="171" w:firstLine="491" w:firstLineChars="234"/>
        <w:rPr>
          <w:rFonts w:ascii="宋体" w:hAnsi="宋体" w:eastAsia="宋体"/>
          <w:snapToGrid w:val="0"/>
          <w:color w:val="auto"/>
          <w:sz w:val="21"/>
          <w:szCs w:val="21"/>
        </w:rPr>
      </w:pPr>
    </w:p>
    <w:p>
      <w:pPr>
        <w:pStyle w:val="320"/>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七、凡对本次招标提出询问，请按</w:t>
      </w:r>
      <w:r>
        <w:rPr>
          <w:rFonts w:ascii="宋体" w:hAnsi="宋体" w:eastAsia="宋体"/>
          <w:b/>
          <w:snapToGrid w:val="0"/>
          <w:color w:val="auto"/>
          <w:sz w:val="21"/>
          <w:szCs w:val="21"/>
        </w:rPr>
        <w:t>以下方式</w:t>
      </w:r>
      <w:r>
        <w:rPr>
          <w:rFonts w:hint="eastAsia" w:ascii="宋体" w:hAnsi="宋体" w:eastAsia="宋体"/>
          <w:b/>
          <w:snapToGrid w:val="0"/>
          <w:color w:val="auto"/>
          <w:sz w:val="21"/>
          <w:szCs w:val="21"/>
        </w:rPr>
        <w:t>联系。</w:t>
      </w:r>
    </w:p>
    <w:p>
      <w:pPr>
        <w:pStyle w:val="320"/>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1、采购人信息</w:t>
      </w:r>
    </w:p>
    <w:p>
      <w:pPr>
        <w:pStyle w:val="320"/>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名称：北京中医药大学深圳医院（龙岗</w:t>
      </w:r>
      <w:r>
        <w:rPr>
          <w:rFonts w:hint="eastAsia" w:ascii="宋体" w:hAnsi="宋体" w:eastAsia="宋体"/>
          <w:snapToGrid w:val="0"/>
          <w:color w:val="auto"/>
          <w:sz w:val="21"/>
          <w:szCs w:val="21"/>
          <w:lang w:eastAsia="zh-CN"/>
        </w:rPr>
        <w:t>）</w:t>
      </w:r>
      <w:r>
        <w:rPr>
          <w:rFonts w:ascii="宋体" w:hAnsi="宋体" w:eastAsia="宋体"/>
          <w:snapToGrid w:val="0"/>
          <w:color w:val="auto"/>
          <w:sz w:val="21"/>
          <w:szCs w:val="21"/>
        </w:rPr>
        <w:t xml:space="preserve"> </w:t>
      </w:r>
    </w:p>
    <w:p>
      <w:pPr>
        <w:widowControl/>
        <w:adjustRightInd w:val="0"/>
        <w:snapToGrid w:val="0"/>
        <w:spacing w:before="0" w:beforeAutospacing="0" w:after="0" w:afterAutospacing="0" w:line="360" w:lineRule="auto"/>
        <w:ind w:left="359" w:leftChars="171" w:firstLine="63" w:firstLineChars="30"/>
        <w:jc w:val="left"/>
        <w:rPr>
          <w:rFonts w:ascii="宋体" w:hAnsi="宋体" w:eastAsia="宋体" w:cs="Arial Unicode MS"/>
          <w:snapToGrid w:val="0"/>
          <w:color w:val="auto"/>
          <w:kern w:val="0"/>
          <w:sz w:val="21"/>
          <w:szCs w:val="21"/>
          <w:lang w:val="en-US" w:eastAsia="zh-CN" w:bidi="ar-SA"/>
        </w:rPr>
      </w:pPr>
      <w:r>
        <w:rPr>
          <w:rFonts w:hint="eastAsia" w:ascii="宋体" w:hAnsi="宋体" w:eastAsia="宋体" w:cs="Arial Unicode MS"/>
          <w:snapToGrid w:val="0"/>
          <w:color w:val="auto"/>
          <w:kern w:val="0"/>
          <w:sz w:val="21"/>
          <w:szCs w:val="21"/>
          <w:lang w:val="en-US" w:eastAsia="zh-CN" w:bidi="ar-SA"/>
        </w:rPr>
        <w:t>地址： 深圳市龙岗区体育新城大运路1号</w:t>
      </w:r>
    </w:p>
    <w:p>
      <w:pPr>
        <w:widowControl/>
        <w:adjustRightInd w:val="0"/>
        <w:snapToGrid w:val="0"/>
        <w:spacing w:before="0" w:beforeAutospacing="0" w:after="0" w:afterAutospacing="0" w:line="360" w:lineRule="auto"/>
        <w:ind w:left="359" w:leftChars="171" w:firstLine="65" w:firstLineChars="31"/>
        <w:jc w:val="left"/>
        <w:rPr>
          <w:rFonts w:ascii="宋体" w:hAnsi="宋体" w:eastAsia="宋体" w:cs="Arial Unicode MS"/>
          <w:snapToGrid w:val="0"/>
          <w:color w:val="auto"/>
          <w:kern w:val="0"/>
          <w:sz w:val="21"/>
          <w:szCs w:val="21"/>
          <w:lang w:val="en-US" w:eastAsia="zh-CN" w:bidi="ar-SA"/>
        </w:rPr>
      </w:pPr>
      <w:r>
        <w:rPr>
          <w:rFonts w:hint="eastAsia" w:ascii="宋体" w:hAnsi="宋体" w:eastAsia="宋体" w:cs="Arial Unicode MS"/>
          <w:snapToGrid w:val="0"/>
          <w:color w:val="auto"/>
          <w:kern w:val="0"/>
          <w:sz w:val="21"/>
          <w:szCs w:val="21"/>
          <w:lang w:val="en-US" w:eastAsia="zh-CN" w:bidi="ar-SA"/>
        </w:rPr>
        <w:t>联系方式：何老师，0755-89218041</w:t>
      </w:r>
    </w:p>
    <w:p>
      <w:pPr>
        <w:pStyle w:val="320"/>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2、招标代理机构信息</w:t>
      </w:r>
    </w:p>
    <w:p>
      <w:pPr>
        <w:pStyle w:val="320"/>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名称：深圳市中正招标有限公司</w:t>
      </w:r>
    </w:p>
    <w:p>
      <w:pPr>
        <w:pStyle w:val="320"/>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地址：深圳市福田区民田路171号新华保险大厦903</w:t>
      </w:r>
    </w:p>
    <w:p>
      <w:pPr>
        <w:pStyle w:val="320"/>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联系方式：</w:t>
      </w:r>
      <w:r>
        <w:rPr>
          <w:rFonts w:hint="eastAsia" w:ascii="宋体" w:hAnsi="宋体" w:eastAsia="宋体"/>
          <w:snapToGrid w:val="0"/>
          <w:color w:val="auto"/>
          <w:sz w:val="21"/>
          <w:szCs w:val="21"/>
          <w:lang w:eastAsia="zh-CN"/>
        </w:rPr>
        <w:t>罗</w:t>
      </w:r>
      <w:r>
        <w:rPr>
          <w:rFonts w:hint="eastAsia" w:ascii="宋体" w:hAnsi="宋体" w:eastAsia="宋体"/>
          <w:snapToGrid w:val="0"/>
          <w:color w:val="auto"/>
          <w:sz w:val="21"/>
          <w:szCs w:val="21"/>
        </w:rPr>
        <w:t>先生，0755-83026699</w:t>
      </w:r>
    </w:p>
    <w:p>
      <w:pPr>
        <w:pStyle w:val="320"/>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3、项目</w:t>
      </w:r>
      <w:r>
        <w:rPr>
          <w:rFonts w:ascii="宋体" w:hAnsi="宋体" w:eastAsia="宋体"/>
          <w:snapToGrid w:val="0"/>
          <w:color w:val="auto"/>
          <w:sz w:val="21"/>
          <w:szCs w:val="21"/>
        </w:rPr>
        <w:t>联系方式</w:t>
      </w:r>
    </w:p>
    <w:p>
      <w:pPr>
        <w:pStyle w:val="320"/>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项目联系人：</w:t>
      </w:r>
      <w:r>
        <w:rPr>
          <w:rFonts w:hint="eastAsia" w:ascii="宋体" w:hAnsi="宋体" w:eastAsia="宋体"/>
          <w:snapToGrid w:val="0"/>
          <w:color w:val="auto"/>
          <w:sz w:val="21"/>
          <w:szCs w:val="21"/>
          <w:lang w:eastAsia="zh-CN"/>
        </w:rPr>
        <w:t>罗</w:t>
      </w:r>
      <w:r>
        <w:rPr>
          <w:rFonts w:hint="eastAsia" w:ascii="宋体" w:hAnsi="宋体" w:eastAsia="宋体"/>
          <w:snapToGrid w:val="0"/>
          <w:color w:val="auto"/>
          <w:sz w:val="21"/>
          <w:szCs w:val="21"/>
        </w:rPr>
        <w:t>先生</w:t>
      </w:r>
    </w:p>
    <w:p>
      <w:pPr>
        <w:pStyle w:val="320"/>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联系电话：0755-83026699</w:t>
      </w:r>
    </w:p>
    <w:p>
      <w:pPr>
        <w:pStyle w:val="320"/>
        <w:adjustRightInd w:val="0"/>
        <w:snapToGrid w:val="0"/>
        <w:spacing w:before="0" w:beforeAutospacing="0" w:after="0" w:afterAutospacing="0" w:line="360" w:lineRule="auto"/>
        <w:ind w:left="359" w:leftChars="171" w:firstLine="63" w:firstLineChars="30"/>
        <w:rPr>
          <w:rFonts w:ascii="宋体" w:hAnsi="宋体" w:eastAsia="宋体"/>
          <w:snapToGrid w:val="0"/>
          <w:color w:val="auto"/>
          <w:sz w:val="21"/>
        </w:rPr>
      </w:pPr>
    </w:p>
    <w:p>
      <w:pPr>
        <w:pStyle w:val="320"/>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八、附件</w:t>
      </w:r>
    </w:p>
    <w:p>
      <w:pPr>
        <w:pStyle w:val="320"/>
        <w:adjustRightInd w:val="0"/>
        <w:snapToGrid w:val="0"/>
        <w:spacing w:before="0" w:beforeAutospacing="0" w:after="0" w:afterAutospacing="0" w:line="360" w:lineRule="auto"/>
        <w:ind w:left="359" w:leftChars="171" w:firstLine="63" w:firstLineChars="30"/>
        <w:rPr>
          <w:rFonts w:ascii="宋体" w:hAnsi="宋体" w:eastAsia="宋体"/>
          <w:snapToGrid w:val="0"/>
          <w:color w:val="auto"/>
          <w:sz w:val="21"/>
          <w:szCs w:val="21"/>
        </w:rPr>
      </w:pPr>
      <w:r>
        <w:rPr>
          <w:rFonts w:hint="eastAsia" w:ascii="宋体" w:hAnsi="宋体" w:eastAsia="宋体"/>
          <w:snapToGrid w:val="0"/>
          <w:color w:val="auto"/>
          <w:sz w:val="21"/>
          <w:szCs w:val="21"/>
        </w:rPr>
        <w:t>招标文件</w:t>
      </w:r>
    </w:p>
    <w:p>
      <w:pPr>
        <w:pStyle w:val="320"/>
        <w:adjustRightInd w:val="0"/>
        <w:snapToGrid w:val="0"/>
        <w:spacing w:before="0" w:beforeAutospacing="0" w:after="0" w:afterAutospacing="0" w:line="360" w:lineRule="auto"/>
        <w:ind w:left="359" w:leftChars="171" w:firstLine="63" w:firstLineChars="30"/>
        <w:rPr>
          <w:rFonts w:ascii="宋体" w:hAnsi="宋体" w:eastAsia="宋体"/>
          <w:snapToGrid w:val="0"/>
          <w:color w:val="auto"/>
          <w:sz w:val="21"/>
          <w:szCs w:val="21"/>
        </w:rPr>
      </w:pPr>
      <w:r>
        <w:rPr>
          <w:rFonts w:hint="eastAsia" w:ascii="宋体" w:hAnsi="宋体" w:eastAsia="宋体"/>
          <w:snapToGrid w:val="0"/>
          <w:color w:val="auto"/>
          <w:sz w:val="21"/>
          <w:szCs w:val="21"/>
        </w:rPr>
        <w:t>（附件内容请在深圳市中正招标网相关公告中下载查阅）</w:t>
      </w:r>
    </w:p>
    <w:p>
      <w:pPr>
        <w:pStyle w:val="320"/>
        <w:adjustRightInd w:val="0"/>
        <w:snapToGrid w:val="0"/>
        <w:spacing w:before="0" w:beforeAutospacing="0" w:after="0" w:afterAutospacing="0" w:line="360" w:lineRule="auto"/>
        <w:ind w:left="359" w:leftChars="171" w:firstLine="63" w:firstLineChars="30"/>
        <w:rPr>
          <w:rFonts w:ascii="宋体" w:hAnsi="宋体" w:eastAsia="宋体"/>
          <w:snapToGrid w:val="0"/>
          <w:color w:val="auto"/>
          <w:sz w:val="21"/>
          <w:szCs w:val="21"/>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9" w:leftChars="2628" w:hanging="240" w:hangingChars="100"/>
        <w:jc w:val="right"/>
        <w:rPr>
          <w:rFonts w:ascii="宋体" w:hAnsi="宋体"/>
          <w:snapToGrid w:val="0"/>
          <w:kern w:val="0"/>
          <w:sz w:val="24"/>
        </w:rPr>
      </w:pPr>
      <w:r>
        <w:rPr>
          <w:rFonts w:hint="eastAsia" w:ascii="宋体" w:hAnsi="宋体"/>
          <w:snapToGrid w:val="0"/>
          <w:kern w:val="0"/>
          <w:sz w:val="24"/>
        </w:rPr>
        <w:t>深圳市中正招标有限公司</w:t>
      </w:r>
    </w:p>
    <w:p>
      <w:pPr>
        <w:tabs>
          <w:tab w:val="left" w:pos="916"/>
          <w:tab w:val="left" w:pos="1832"/>
          <w:tab w:val="left" w:pos="2748"/>
          <w:tab w:val="left" w:pos="3664"/>
          <w:tab w:val="left" w:pos="4580"/>
          <w:tab w:val="left" w:pos="5496"/>
          <w:tab w:val="left" w:pos="6412"/>
          <w:tab w:val="left" w:pos="7215"/>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8" w:leftChars="2742" w:firstLine="480" w:firstLineChars="200"/>
        <w:jc w:val="right"/>
      </w:pPr>
      <w:r>
        <w:rPr>
          <w:rFonts w:ascii="宋体" w:hAnsi="宋体"/>
          <w:snapToGrid w:val="0"/>
          <w:kern w:val="0"/>
          <w:sz w:val="24"/>
        </w:rPr>
        <w:t>202</w:t>
      </w:r>
      <w:r>
        <w:rPr>
          <w:rFonts w:hint="eastAsia" w:ascii="宋体" w:hAnsi="宋体"/>
          <w:snapToGrid w:val="0"/>
          <w:kern w:val="0"/>
          <w:sz w:val="24"/>
          <w:lang w:val="en-US" w:eastAsia="zh-CN"/>
        </w:rPr>
        <w:t>1</w:t>
      </w:r>
      <w:r>
        <w:rPr>
          <w:rFonts w:ascii="宋体" w:hAnsi="宋体"/>
          <w:snapToGrid w:val="0"/>
          <w:kern w:val="0"/>
          <w:sz w:val="24"/>
        </w:rPr>
        <w:t>年</w:t>
      </w:r>
      <w:r>
        <w:rPr>
          <w:rFonts w:hint="eastAsia" w:ascii="宋体" w:hAnsi="宋体"/>
          <w:snapToGrid w:val="0"/>
          <w:kern w:val="0"/>
          <w:sz w:val="24"/>
          <w:lang w:val="en-US" w:eastAsia="zh-CN"/>
        </w:rPr>
        <w:t>01</w:t>
      </w:r>
      <w:r>
        <w:rPr>
          <w:rFonts w:ascii="宋体" w:hAnsi="宋体"/>
          <w:snapToGrid w:val="0"/>
          <w:kern w:val="0"/>
          <w:sz w:val="24"/>
        </w:rPr>
        <w:t>月</w:t>
      </w:r>
      <w:r>
        <w:rPr>
          <w:rFonts w:hint="eastAsia" w:ascii="宋体" w:hAnsi="宋体"/>
          <w:snapToGrid w:val="0"/>
          <w:kern w:val="0"/>
          <w:sz w:val="24"/>
          <w:lang w:val="en-US" w:eastAsia="zh-CN"/>
        </w:rPr>
        <w:t>08</w:t>
      </w:r>
      <w:r>
        <w:rPr>
          <w:rFonts w:hint="eastAsia" w:ascii="宋体" w:hAnsi="宋体"/>
          <w:snapToGrid w:val="0"/>
          <w:kern w:val="0"/>
          <w:sz w:val="24"/>
        </w:rPr>
        <w:t>日</w:t>
      </w:r>
    </w:p>
    <w:p>
      <w:pPr>
        <w:jc w:val="center"/>
        <w:rPr>
          <w:b/>
          <w:sz w:val="52"/>
          <w:szCs w:val="52"/>
        </w:rPr>
      </w:pPr>
    </w:p>
    <w:p/>
    <w:p/>
    <w:p/>
    <w:p/>
    <w:p/>
    <w:p>
      <w:pPr>
        <w:pStyle w:val="2"/>
      </w:pPr>
      <w:bookmarkStart w:id="1" w:name="_Toc45030742"/>
      <w:r>
        <w:rPr>
          <w:rFonts w:hint="eastAsia"/>
        </w:rPr>
        <w:t>第二章  项目需求</w:t>
      </w:r>
      <w:bookmarkEnd w:id="1"/>
    </w:p>
    <w:p>
      <w:pPr>
        <w:pStyle w:val="216"/>
        <w:ind w:firstLine="0" w:firstLineChars="0"/>
        <w:rPr>
          <w:b/>
        </w:rPr>
      </w:pPr>
      <w:r>
        <w:rPr>
          <w:rFonts w:hint="eastAsia"/>
          <w:b/>
        </w:rPr>
        <w:t>一、项目概况</w:t>
      </w:r>
    </w:p>
    <w:p>
      <w:pPr>
        <w:pStyle w:val="206"/>
        <w:spacing w:before="156"/>
        <w:ind w:firstLine="0" w:firstLineChars="0"/>
        <w:rPr>
          <w:rFonts w:ascii="宋体" w:hAnsi="宋体" w:eastAsia="宋体"/>
          <w:b/>
        </w:rPr>
      </w:pPr>
      <w:r>
        <w:rPr>
          <w:rFonts w:hint="eastAsia" w:ascii="宋体" w:hAnsi="宋体" w:eastAsia="宋体"/>
          <w:b/>
        </w:rPr>
        <w:t>（一）采购需求</w:t>
      </w:r>
    </w:p>
    <w:tbl>
      <w:tblPr>
        <w:tblStyle w:val="50"/>
        <w:tblW w:w="97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66"/>
        <w:gridCol w:w="3685"/>
        <w:gridCol w:w="921"/>
        <w:gridCol w:w="922"/>
        <w:gridCol w:w="1701"/>
        <w:gridCol w:w="17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9" w:hRule="atLeast"/>
        </w:trPr>
        <w:tc>
          <w:tcPr>
            <w:tcW w:w="866" w:type="dxa"/>
            <w:tcBorders>
              <w:top w:val="single" w:color="000000" w:sz="4" w:space="0"/>
              <w:left w:val="single" w:color="000000" w:sz="4" w:space="0"/>
              <w:right w:val="single" w:color="000000" w:sz="4" w:space="0"/>
            </w:tcBorders>
            <w:vAlign w:val="center"/>
          </w:tcPr>
          <w:p>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序号</w:t>
            </w:r>
          </w:p>
        </w:tc>
        <w:tc>
          <w:tcPr>
            <w:tcW w:w="368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项目名称</w:t>
            </w:r>
          </w:p>
        </w:tc>
        <w:tc>
          <w:tcPr>
            <w:tcW w:w="92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数量</w:t>
            </w:r>
          </w:p>
        </w:tc>
        <w:tc>
          <w:tcPr>
            <w:tcW w:w="92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单位</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lang w:eastAsia="zh-CN"/>
              </w:rPr>
              <w:t>年度支付上限</w:t>
            </w:r>
            <w:r>
              <w:rPr>
                <w:rFonts w:hint="eastAsia" w:ascii="宋体" w:hAnsi="宋体" w:cs="宋体"/>
                <w:b/>
                <w:szCs w:val="21"/>
              </w:rPr>
              <w:t>（人民币元）</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9" w:hRule="atLeast"/>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360" w:lineRule="auto"/>
              <w:jc w:val="center"/>
              <w:textAlignment w:val="center"/>
              <w:rPr>
                <w:rFonts w:ascii="宋体" w:hAnsi="宋体" w:cs="宋体"/>
                <w:szCs w:val="21"/>
              </w:rPr>
            </w:pPr>
            <w:r>
              <w:rPr>
                <w:rFonts w:hint="eastAsia"/>
              </w:rPr>
              <w:t>1</w:t>
            </w:r>
          </w:p>
        </w:tc>
        <w:tc>
          <w:tcPr>
            <w:tcW w:w="368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360" w:lineRule="auto"/>
              <w:jc w:val="center"/>
              <w:textAlignment w:val="center"/>
              <w:rPr>
                <w:rFonts w:ascii="宋体" w:hAnsi="宋体" w:cs="宋体"/>
                <w:szCs w:val="21"/>
              </w:rPr>
            </w:pPr>
            <w:r>
              <w:rPr>
                <w:rFonts w:hint="eastAsia"/>
              </w:rPr>
              <w:t>2021年宣传物料供应商采购项目</w:t>
            </w:r>
          </w:p>
        </w:tc>
        <w:tc>
          <w:tcPr>
            <w:tcW w:w="92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360" w:lineRule="auto"/>
              <w:jc w:val="center"/>
              <w:textAlignment w:val="center"/>
              <w:rPr>
                <w:rFonts w:ascii="宋体" w:hAnsi="宋体" w:cs="宋体"/>
                <w:szCs w:val="21"/>
              </w:rPr>
            </w:pPr>
            <w:r>
              <w:rPr>
                <w:rFonts w:hint="eastAsia" w:ascii="宋体" w:hAnsi="宋体" w:cs="宋体"/>
                <w:szCs w:val="21"/>
              </w:rPr>
              <w:t>1</w:t>
            </w:r>
          </w:p>
        </w:tc>
        <w:tc>
          <w:tcPr>
            <w:tcW w:w="92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360" w:lineRule="auto"/>
              <w:jc w:val="center"/>
              <w:textAlignment w:val="center"/>
              <w:rPr>
                <w:rFonts w:ascii="宋体" w:hAnsi="宋体" w:cs="宋体"/>
                <w:szCs w:val="21"/>
              </w:rPr>
            </w:pPr>
            <w:r>
              <w:rPr>
                <w:rFonts w:hint="eastAsia" w:ascii="宋体" w:hAnsi="宋体" w:cs="宋体"/>
                <w:szCs w:val="21"/>
              </w:rPr>
              <w:t>项</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360" w:lineRule="auto"/>
              <w:jc w:val="center"/>
              <w:textAlignment w:val="center"/>
              <w:rPr>
                <w:rFonts w:hint="eastAsia" w:ascii="宋体" w:hAnsi="宋体" w:eastAsia="宋体" w:cs="宋体"/>
                <w:szCs w:val="21"/>
                <w:lang w:val="en-US" w:eastAsia="zh-CN"/>
              </w:rPr>
            </w:pPr>
            <w:r>
              <w:rPr>
                <w:rFonts w:hint="eastAsia" w:ascii="宋体" w:hAnsi="宋体" w:cs="宋体"/>
                <w:szCs w:val="21"/>
                <w:lang w:val="en-US" w:eastAsia="zh-CN"/>
              </w:rPr>
              <w:t>80万元</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360" w:lineRule="auto"/>
              <w:jc w:val="center"/>
              <w:textAlignment w:val="center"/>
              <w:rPr>
                <w:rFonts w:ascii="宋体" w:hAnsi="宋体" w:cs="宋体"/>
                <w:szCs w:val="21"/>
              </w:rPr>
            </w:pPr>
            <w:r>
              <w:rPr>
                <w:rFonts w:hint="eastAsia" w:ascii="宋体" w:hAnsi="宋体" w:cs="宋体"/>
                <w:szCs w:val="21"/>
              </w:rPr>
              <w:t>无</w:t>
            </w:r>
          </w:p>
        </w:tc>
      </w:tr>
    </w:tbl>
    <w:p>
      <w:pPr>
        <w:pStyle w:val="206"/>
        <w:numPr>
          <w:ilvl w:val="0"/>
          <w:numId w:val="4"/>
        </w:numPr>
        <w:spacing w:before="156"/>
        <w:ind w:firstLine="0" w:firstLineChars="0"/>
        <w:rPr>
          <w:rFonts w:hint="eastAsia" w:ascii="宋体" w:hAnsi="宋体" w:eastAsia="宋体"/>
          <w:b/>
          <w:lang w:eastAsia="zh-CN"/>
        </w:rPr>
      </w:pPr>
      <w:r>
        <w:rPr>
          <w:rFonts w:hint="eastAsia" w:ascii="宋体" w:hAnsi="宋体" w:eastAsia="宋体"/>
          <w:b/>
          <w:lang w:eastAsia="zh-CN"/>
        </w:rPr>
        <w:t>采购及报价清单</w:t>
      </w:r>
    </w:p>
    <w:tbl>
      <w:tblPr>
        <w:tblStyle w:val="50"/>
        <w:tblW w:w="10323" w:type="dxa"/>
        <w:tblInd w:w="-5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46"/>
        <w:gridCol w:w="2913"/>
        <w:gridCol w:w="1259"/>
        <w:gridCol w:w="1064"/>
        <w:gridCol w:w="3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5" w:hRule="atLeast"/>
        </w:trPr>
        <w:tc>
          <w:tcPr>
            <w:tcW w:w="11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u w:val="none"/>
                <w:lang w:eastAsia="zh-CN"/>
              </w:rPr>
            </w:pPr>
            <w:r>
              <w:rPr>
                <w:rFonts w:hint="eastAsia" w:ascii="宋体" w:hAnsi="宋体" w:cs="宋体"/>
                <w:b/>
                <w:i w:val="0"/>
                <w:color w:val="auto"/>
                <w:sz w:val="21"/>
                <w:szCs w:val="21"/>
                <w:u w:val="none"/>
                <w:lang w:eastAsia="zh-CN"/>
              </w:rPr>
              <w:t>名称</w:t>
            </w:r>
          </w:p>
        </w:tc>
        <w:tc>
          <w:tcPr>
            <w:tcW w:w="29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u w:val="none"/>
              </w:rPr>
            </w:pPr>
            <w:r>
              <w:rPr>
                <w:rFonts w:hint="eastAsia" w:ascii="宋体" w:hAnsi="宋体" w:eastAsia="宋体" w:cs="宋体"/>
                <w:b/>
                <w:i w:val="0"/>
                <w:color w:val="auto"/>
                <w:kern w:val="0"/>
                <w:sz w:val="21"/>
                <w:szCs w:val="21"/>
                <w:u w:val="none"/>
                <w:lang w:val="en-US" w:eastAsia="zh-CN"/>
              </w:rPr>
              <w:t>规格</w:t>
            </w:r>
          </w:p>
        </w:tc>
        <w:tc>
          <w:tcPr>
            <w:tcW w:w="12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u w:val="none"/>
              </w:rPr>
            </w:pPr>
            <w:r>
              <w:rPr>
                <w:rFonts w:hint="eastAsia" w:ascii="宋体" w:hAnsi="宋体" w:eastAsia="宋体" w:cs="宋体"/>
                <w:b/>
                <w:i w:val="0"/>
                <w:color w:val="auto"/>
                <w:kern w:val="0"/>
                <w:sz w:val="21"/>
                <w:szCs w:val="21"/>
                <w:u w:val="none"/>
                <w:lang w:val="en-US" w:eastAsia="zh-CN"/>
              </w:rPr>
              <w:t>单位</w:t>
            </w:r>
          </w:p>
        </w:tc>
        <w:tc>
          <w:tcPr>
            <w:tcW w:w="10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u w:val="none"/>
              </w:rPr>
            </w:pPr>
            <w:r>
              <w:rPr>
                <w:rFonts w:hint="eastAsia" w:ascii="宋体" w:hAnsi="宋体" w:cs="宋体"/>
                <w:b/>
                <w:i w:val="0"/>
                <w:color w:val="auto"/>
                <w:kern w:val="0"/>
                <w:sz w:val="21"/>
                <w:szCs w:val="21"/>
                <w:u w:val="none"/>
                <w:lang w:val="en-US" w:eastAsia="zh-CN"/>
              </w:rPr>
              <w:t>数量</w:t>
            </w:r>
          </w:p>
        </w:tc>
        <w:tc>
          <w:tcPr>
            <w:tcW w:w="3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kern w:val="0"/>
                <w:sz w:val="21"/>
                <w:szCs w:val="21"/>
                <w:u w:val="none"/>
                <w:lang w:val="en-US" w:eastAsia="zh-CN"/>
              </w:rPr>
            </w:pPr>
            <w:r>
              <w:rPr>
                <w:rFonts w:hint="eastAsia" w:ascii="宋体" w:hAnsi="宋体" w:cs="宋体"/>
                <w:b/>
                <w:i w:val="0"/>
                <w:color w:val="auto"/>
                <w:kern w:val="0"/>
                <w:sz w:val="21"/>
                <w:szCs w:val="21"/>
                <w:u w:val="none"/>
                <w:lang w:val="en-US" w:eastAsia="zh-CN"/>
              </w:rPr>
              <w:t>图例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28" w:hRule="atLeast"/>
        </w:trPr>
        <w:tc>
          <w:tcPr>
            <w:tcW w:w="11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rPr>
              <w:t>三折页</w:t>
            </w:r>
          </w:p>
        </w:tc>
        <w:tc>
          <w:tcPr>
            <w:tcW w:w="29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rPr>
              <w:t>157g哑粉纸，210mm×285mm</w:t>
            </w:r>
            <w:r>
              <w:rPr>
                <w:rFonts w:hint="eastAsia" w:ascii="宋体" w:hAnsi="宋体" w:cs="宋体"/>
                <w:i w:val="0"/>
                <w:color w:val="auto"/>
                <w:kern w:val="0"/>
                <w:sz w:val="21"/>
                <w:szCs w:val="21"/>
                <w:u w:val="none"/>
                <w:lang w:val="en-US" w:eastAsia="zh-CN"/>
              </w:rPr>
              <w:t>。（1000份起印，按照1份报价）</w:t>
            </w:r>
          </w:p>
        </w:tc>
        <w:tc>
          <w:tcPr>
            <w:tcW w:w="12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份</w:t>
            </w:r>
          </w:p>
          <w:p>
            <w:pPr>
              <w:jc w:val="center"/>
              <w:rPr>
                <w:rFonts w:hint="eastAsia" w:ascii="宋体" w:hAnsi="宋体" w:eastAsia="宋体" w:cs="宋体"/>
                <w:i w:val="0"/>
                <w:color w:val="auto"/>
                <w:kern w:val="0"/>
                <w:sz w:val="21"/>
                <w:szCs w:val="21"/>
                <w:u w:val="none"/>
                <w:lang w:val="en-US" w:eastAsia="zh-CN"/>
              </w:rPr>
            </w:pPr>
          </w:p>
        </w:tc>
        <w:tc>
          <w:tcPr>
            <w:tcW w:w="10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1</w:t>
            </w:r>
          </w:p>
        </w:tc>
        <w:tc>
          <w:tcPr>
            <w:tcW w:w="3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bidi="ar-SA"/>
              </w:rPr>
              <w:pict>
                <v:shape id="_x0000_i1026" o:spt="75" type="#_x0000_t75" style="height:82.8pt;width:110.35pt;" fillcolor="#FFFFFF" filled="f" o:preferrelative="t" stroked="f" coordsize="21600,21600">
                  <v:path/>
                  <v:fill on="f" color2="#FFFFFF" focussize="0,0"/>
                  <v:stroke on="f"/>
                  <v:imagedata r:id="rId7" gain="65536f" blacklevel="0f" gamma="0" o:title="e40c6e75044cd24b7dbebc7d9cfe517"/>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11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rPr>
              <w:t>资料手册</w:t>
            </w:r>
          </w:p>
        </w:tc>
        <w:tc>
          <w:tcPr>
            <w:tcW w:w="29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both"/>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rPr>
              <w:t>高清速印85g双胶纸胶装，彩色封面黑白内页，</w:t>
            </w:r>
            <w:r>
              <w:rPr>
                <w:rFonts w:hint="eastAsia" w:ascii="宋体" w:hAnsi="宋体" w:cs="宋体"/>
                <w:i w:val="0"/>
                <w:color w:val="auto"/>
                <w:kern w:val="0"/>
                <w:sz w:val="21"/>
                <w:szCs w:val="21"/>
                <w:u w:val="none"/>
                <w:lang w:val="en-US" w:eastAsia="zh-CN"/>
              </w:rPr>
              <w:t>A4，</w:t>
            </w:r>
            <w:r>
              <w:rPr>
                <w:rFonts w:hint="eastAsia" w:ascii="宋体" w:hAnsi="宋体" w:eastAsia="宋体" w:cs="宋体"/>
                <w:i w:val="0"/>
                <w:color w:val="auto"/>
                <w:kern w:val="0"/>
                <w:sz w:val="21"/>
                <w:szCs w:val="21"/>
                <w:u w:val="none"/>
                <w:lang w:val="en-US" w:eastAsia="zh-CN"/>
              </w:rPr>
              <w:t>内页</w:t>
            </w:r>
            <w:r>
              <w:rPr>
                <w:rFonts w:hint="eastAsia" w:ascii="宋体" w:hAnsi="宋体" w:cs="宋体"/>
                <w:i w:val="0"/>
                <w:color w:val="auto"/>
                <w:kern w:val="0"/>
                <w:sz w:val="21"/>
                <w:szCs w:val="21"/>
                <w:u w:val="none"/>
                <w:lang w:val="en-US" w:eastAsia="zh-CN"/>
              </w:rPr>
              <w:t>70p-100</w:t>
            </w:r>
            <w:r>
              <w:rPr>
                <w:rFonts w:hint="eastAsia" w:ascii="宋体" w:hAnsi="宋体" w:eastAsia="宋体" w:cs="宋体"/>
                <w:i w:val="0"/>
                <w:color w:val="auto"/>
                <w:kern w:val="0"/>
                <w:sz w:val="21"/>
                <w:szCs w:val="21"/>
                <w:u w:val="none"/>
                <w:lang w:val="en-US" w:eastAsia="zh-CN"/>
              </w:rPr>
              <w:t>P</w:t>
            </w:r>
            <w:r>
              <w:rPr>
                <w:rFonts w:hint="eastAsia" w:ascii="宋体" w:hAnsi="宋体" w:cs="宋体"/>
                <w:i w:val="0"/>
                <w:color w:val="auto"/>
                <w:kern w:val="0"/>
                <w:sz w:val="21"/>
                <w:szCs w:val="21"/>
                <w:u w:val="none"/>
                <w:lang w:val="en-US" w:eastAsia="zh-CN"/>
              </w:rPr>
              <w:t>。（50本起印，按照1本报价）</w:t>
            </w:r>
          </w:p>
        </w:tc>
        <w:tc>
          <w:tcPr>
            <w:tcW w:w="12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rPr>
              <w:t>本</w:t>
            </w:r>
          </w:p>
        </w:tc>
        <w:tc>
          <w:tcPr>
            <w:tcW w:w="10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u w:val="none"/>
                <w:lang w:val="en-US" w:eastAsia="zh-CN"/>
              </w:rPr>
            </w:pPr>
            <w:r>
              <w:rPr>
                <w:rFonts w:hint="eastAsia" w:ascii="宋体" w:hAnsi="宋体" w:cs="宋体"/>
                <w:i w:val="0"/>
                <w:color w:val="auto"/>
                <w:sz w:val="21"/>
                <w:szCs w:val="21"/>
                <w:u w:val="none"/>
                <w:lang w:val="en-US" w:eastAsia="zh-CN"/>
              </w:rPr>
              <w:t>1</w:t>
            </w:r>
          </w:p>
        </w:tc>
        <w:tc>
          <w:tcPr>
            <w:tcW w:w="3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bidi="ar-SA"/>
              </w:rPr>
              <w:pict>
                <v:shape id="_x0000_i1027" o:spt="75" type="#_x0000_t75" style="height:130.95pt;width:58.9pt;" fillcolor="#FFFFFF" filled="f" o:preferrelative="t" stroked="f" coordsize="21600,21600">
                  <v:path/>
                  <v:fill on="f" color2="#FFFFFF" focussize="0,0"/>
                  <v:stroke on="f"/>
                  <v:imagedata r:id="rId8" gain="65536f" blacklevel="0f" gamma="0" o:title="9e74ef3c214c87b472a503a075dd8d4"/>
                  <o:lock v:ext="edit" position="f" selection="f" grouping="f" rotation="f" cropping="f" text="f" aspectratio="t"/>
                  <w10:wrap type="none"/>
                  <w10:anchorlock/>
                </v:shape>
              </w:pict>
            </w:r>
            <w:r>
              <w:rPr>
                <w:rFonts w:hint="eastAsia" w:ascii="宋体" w:hAnsi="宋体" w:eastAsia="宋体" w:cs="宋体"/>
                <w:i w:val="0"/>
                <w:color w:val="auto"/>
                <w:kern w:val="0"/>
                <w:sz w:val="21"/>
                <w:szCs w:val="21"/>
                <w:u w:val="none"/>
                <w:lang w:val="en-US" w:eastAsia="zh-CN" w:bidi="ar-SA"/>
              </w:rPr>
              <w:pict>
                <v:shape id="_x0000_i1028" o:spt="75" type="#_x0000_t75" style="height:131.4pt;width:59.1pt;" fillcolor="#FFFFFF" filled="f" o:preferrelative="t" stroked="f" coordsize="21600,21600">
                  <v:path/>
                  <v:fill on="f" color2="#FFFFFF" focussize="0,0"/>
                  <v:stroke on="f"/>
                  <v:imagedata r:id="rId9" gain="65536f" blacklevel="0f" gamma="0" o:title="f606ed5a3770e4f678f5495cbd387d8"/>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2" w:hRule="atLeast"/>
        </w:trPr>
        <w:tc>
          <w:tcPr>
            <w:tcW w:w="11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rPr>
              <w:t>红木边框宣传栏</w:t>
            </w:r>
            <w:r>
              <w:rPr>
                <w:rFonts w:hint="eastAsia" w:ascii="宋体" w:hAnsi="宋体" w:cs="宋体"/>
                <w:i w:val="0"/>
                <w:color w:val="auto"/>
                <w:kern w:val="0"/>
                <w:sz w:val="21"/>
                <w:szCs w:val="21"/>
                <w:u w:val="none"/>
                <w:lang w:val="en-US" w:eastAsia="zh-CN"/>
              </w:rPr>
              <w:t>（外框）</w:t>
            </w:r>
          </w:p>
        </w:tc>
        <w:tc>
          <w:tcPr>
            <w:tcW w:w="29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cs="宋体"/>
                <w:b w:val="0"/>
                <w:bCs w:val="0"/>
                <w:i w:val="0"/>
                <w:color w:val="auto"/>
                <w:kern w:val="0"/>
                <w:sz w:val="21"/>
                <w:szCs w:val="21"/>
                <w:u w:val="none"/>
                <w:lang w:val="en-US" w:eastAsia="zh-CN"/>
              </w:rPr>
              <w:t>红木色边框、防火背板、透明压克力面板，240*120cm。</w:t>
            </w:r>
          </w:p>
        </w:tc>
        <w:tc>
          <w:tcPr>
            <w:tcW w:w="12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val="0"/>
                <w:bCs w:val="0"/>
                <w:i w:val="0"/>
                <w:color w:val="auto"/>
                <w:kern w:val="0"/>
                <w:sz w:val="21"/>
                <w:szCs w:val="21"/>
                <w:u w:val="none"/>
                <w:lang w:val="en-US" w:eastAsia="zh-CN"/>
              </w:rPr>
            </w:pPr>
            <w:r>
              <w:rPr>
                <w:rFonts w:hint="eastAsia" w:ascii="宋体" w:hAnsi="宋体" w:cs="宋体"/>
                <w:b w:val="0"/>
                <w:bCs w:val="0"/>
                <w:i w:val="0"/>
                <w:color w:val="auto"/>
                <w:kern w:val="0"/>
                <w:sz w:val="21"/>
                <w:szCs w:val="21"/>
                <w:u w:val="none"/>
                <w:lang w:val="en-US" w:eastAsia="zh-CN"/>
              </w:rPr>
              <w:t>个</w:t>
            </w:r>
          </w:p>
          <w:p>
            <w:pPr>
              <w:widowControl/>
              <w:jc w:val="center"/>
              <w:textAlignment w:val="center"/>
              <w:rPr>
                <w:rFonts w:hint="eastAsia" w:ascii="宋体" w:hAnsi="宋体" w:cs="宋体"/>
                <w:b/>
                <w:bCs/>
                <w:i w:val="0"/>
                <w:color w:val="0000FF"/>
                <w:kern w:val="0"/>
                <w:sz w:val="21"/>
                <w:szCs w:val="21"/>
                <w:u w:val="none"/>
                <w:lang w:val="en-US" w:eastAsia="zh-CN"/>
              </w:rPr>
            </w:pPr>
          </w:p>
        </w:tc>
        <w:tc>
          <w:tcPr>
            <w:tcW w:w="10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1</w:t>
            </w:r>
          </w:p>
        </w:tc>
        <w:tc>
          <w:tcPr>
            <w:tcW w:w="3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bidi="ar-SA"/>
              </w:rPr>
              <w:pict>
                <v:shape id="_x0000_i1029" o:spt="75" type="#_x0000_t75" style="height:96.8pt;width:129.1pt;" fillcolor="#FFFFFF" filled="f" o:preferrelative="t" stroked="f" coordsize="21600,21600">
                  <v:path/>
                  <v:fill on="f" color2="#FFFFFF" focussize="0,0"/>
                  <v:stroke on="f"/>
                  <v:imagedata r:id="rId10" gain="65536f" blacklevel="0f" gamma="0" o:title="4307e6742db9f63708beccf6188d650"/>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2" w:hRule="atLeast"/>
        </w:trPr>
        <w:tc>
          <w:tcPr>
            <w:tcW w:w="11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strike/>
                <w:dstrike w:val="0"/>
                <w:color w:val="auto"/>
                <w:kern w:val="0"/>
                <w:sz w:val="21"/>
                <w:szCs w:val="21"/>
                <w:u w:val="none"/>
                <w:lang w:val="en-US" w:eastAsia="zh-CN"/>
              </w:rPr>
            </w:pPr>
            <w:r>
              <w:rPr>
                <w:rFonts w:hint="eastAsia" w:ascii="宋体" w:hAnsi="宋体"/>
                <w:szCs w:val="21"/>
                <w:lang w:eastAsia="zh-CN"/>
              </w:rPr>
              <w:t>铝合金</w:t>
            </w:r>
            <w:r>
              <w:rPr>
                <w:rFonts w:hint="eastAsia" w:ascii="宋体" w:hAnsi="宋体"/>
                <w:szCs w:val="21"/>
              </w:rPr>
              <w:t>宣传栏</w:t>
            </w:r>
            <w:r>
              <w:rPr>
                <w:rFonts w:hint="eastAsia" w:ascii="宋体" w:hAnsi="宋体"/>
                <w:szCs w:val="21"/>
                <w:lang w:eastAsia="zh-CN"/>
              </w:rPr>
              <w:t>（外框）</w:t>
            </w:r>
          </w:p>
        </w:tc>
        <w:tc>
          <w:tcPr>
            <w:tcW w:w="29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i w:val="0"/>
                <w:color w:val="auto"/>
                <w:kern w:val="0"/>
                <w:sz w:val="21"/>
                <w:szCs w:val="21"/>
                <w:u w:val="none"/>
                <w:lang w:val="en-US" w:eastAsia="zh-CN"/>
              </w:rPr>
            </w:pPr>
            <w:r>
              <w:rPr>
                <w:rFonts w:hint="eastAsia" w:ascii="宋体" w:hAnsi="宋体"/>
                <w:b w:val="0"/>
                <w:bCs w:val="0"/>
                <w:color w:val="auto"/>
                <w:szCs w:val="21"/>
              </w:rPr>
              <w:t>铝质型材，表面氧化着色并烤金属汽车油漆，</w:t>
            </w:r>
            <w:r>
              <w:rPr>
                <w:rFonts w:hint="eastAsia" w:ascii="宋体" w:hAnsi="宋体" w:cs="宋体"/>
                <w:b w:val="0"/>
                <w:bCs w:val="0"/>
                <w:i w:val="0"/>
                <w:color w:val="auto"/>
                <w:kern w:val="0"/>
                <w:sz w:val="21"/>
                <w:szCs w:val="21"/>
                <w:u w:val="none"/>
                <w:lang w:val="en-US" w:eastAsia="zh-CN"/>
              </w:rPr>
              <w:t>240*120cm</w:t>
            </w:r>
            <w:r>
              <w:rPr>
                <w:rFonts w:hint="eastAsia" w:ascii="宋体" w:hAnsi="宋体"/>
                <w:b w:val="0"/>
                <w:bCs w:val="0"/>
                <w:color w:val="auto"/>
                <w:szCs w:val="21"/>
              </w:rPr>
              <w:t>。</w:t>
            </w:r>
          </w:p>
        </w:tc>
        <w:tc>
          <w:tcPr>
            <w:tcW w:w="12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i w:val="0"/>
                <w:color w:val="auto"/>
                <w:kern w:val="0"/>
                <w:sz w:val="21"/>
                <w:szCs w:val="21"/>
                <w:u w:val="none"/>
                <w:lang w:val="en-US" w:eastAsia="zh-CN"/>
              </w:rPr>
            </w:pPr>
            <w:r>
              <w:rPr>
                <w:rFonts w:hint="eastAsia" w:ascii="宋体" w:hAnsi="宋体" w:cs="宋体"/>
                <w:b w:val="0"/>
                <w:bCs w:val="0"/>
                <w:i w:val="0"/>
                <w:color w:val="auto"/>
                <w:kern w:val="0"/>
                <w:sz w:val="21"/>
                <w:szCs w:val="21"/>
                <w:u w:val="none"/>
                <w:lang w:val="en-US" w:eastAsia="zh-CN"/>
              </w:rPr>
              <w:t>块</w:t>
            </w:r>
          </w:p>
        </w:tc>
        <w:tc>
          <w:tcPr>
            <w:tcW w:w="10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i w:val="0"/>
                <w:color w:val="auto"/>
                <w:kern w:val="0"/>
                <w:sz w:val="21"/>
                <w:szCs w:val="21"/>
                <w:u w:val="none"/>
                <w:lang w:val="en-US" w:eastAsia="zh-CN"/>
              </w:rPr>
            </w:pPr>
            <w:r>
              <w:rPr>
                <w:rFonts w:hint="eastAsia" w:ascii="宋体" w:hAnsi="宋体" w:cs="宋体"/>
                <w:b w:val="0"/>
                <w:bCs w:val="0"/>
                <w:i w:val="0"/>
                <w:color w:val="auto"/>
                <w:kern w:val="0"/>
                <w:sz w:val="21"/>
                <w:szCs w:val="21"/>
                <w:u w:val="none"/>
                <w:lang w:val="en-US" w:eastAsia="zh-CN"/>
              </w:rPr>
              <w:t>1</w:t>
            </w:r>
          </w:p>
        </w:tc>
        <w:tc>
          <w:tcPr>
            <w:tcW w:w="3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bidi="ar-SA"/>
              </w:rPr>
              <w:pict>
                <v:shape id="_x0000_i1030" o:spt="75" type="#_x0000_t75" style="height:91.3pt;width:121.7pt;" fillcolor="#FFFFFF" filled="f" o:preferrelative="t" stroked="f" coordsize="21600,21600">
                  <v:path/>
                  <v:fill on="f" color2="#FFFFFF" focussize="0,0"/>
                  <v:stroke on="f"/>
                  <v:imagedata r:id="rId11" gain="65536f" blacklevel="0f" gamma="0" o:title="cc66658621bc8d7af7d849342100e73"/>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2" w:hRule="atLeast"/>
        </w:trPr>
        <w:tc>
          <w:tcPr>
            <w:tcW w:w="11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strike/>
                <w:dstrike w:val="0"/>
                <w:color w:val="auto"/>
                <w:kern w:val="0"/>
                <w:sz w:val="21"/>
                <w:szCs w:val="21"/>
                <w:u w:val="none"/>
                <w:lang w:val="en-US" w:eastAsia="zh-CN"/>
              </w:rPr>
            </w:pPr>
            <w:r>
              <w:rPr>
                <w:rFonts w:hint="eastAsia" w:ascii="宋体" w:hAnsi="宋体" w:cs="宋体"/>
                <w:i w:val="0"/>
                <w:strike w:val="0"/>
                <w:dstrike w:val="0"/>
                <w:color w:val="auto"/>
                <w:kern w:val="0"/>
                <w:sz w:val="21"/>
                <w:szCs w:val="21"/>
                <w:u w:val="none"/>
                <w:lang w:val="en-US" w:eastAsia="zh-CN"/>
              </w:rPr>
              <w:t>宣传栏贴纸</w:t>
            </w:r>
          </w:p>
        </w:tc>
        <w:tc>
          <w:tcPr>
            <w:tcW w:w="29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eastAsia" w:ascii="宋体" w:hAnsi="宋体"/>
                <w:b w:val="0"/>
                <w:bCs w:val="0"/>
                <w:color w:val="auto"/>
                <w:szCs w:val="21"/>
                <w:lang w:val="en-US" w:eastAsia="zh-CN"/>
              </w:rPr>
            </w:pPr>
            <w:r>
              <w:rPr>
                <w:rFonts w:hint="eastAsia" w:ascii="宋体" w:hAnsi="宋体" w:cs="宋体"/>
                <w:b w:val="0"/>
                <w:bCs w:val="0"/>
                <w:i w:val="0"/>
                <w:color w:val="auto"/>
                <w:kern w:val="0"/>
                <w:sz w:val="21"/>
                <w:szCs w:val="21"/>
                <w:u w:val="none"/>
                <w:lang w:val="en-US" w:eastAsia="zh-CN"/>
              </w:rPr>
              <w:t>高清户外车贴复膜，240*120cm</w:t>
            </w:r>
          </w:p>
          <w:p>
            <w:pPr>
              <w:widowControl/>
              <w:jc w:val="both"/>
              <w:textAlignment w:val="center"/>
              <w:rPr>
                <w:rFonts w:hint="eastAsia" w:ascii="宋体" w:hAnsi="宋体" w:eastAsia="宋体" w:cs="宋体"/>
                <w:b w:val="0"/>
                <w:bCs w:val="0"/>
                <w:i w:val="0"/>
                <w:color w:val="auto"/>
                <w:kern w:val="0"/>
                <w:sz w:val="21"/>
                <w:szCs w:val="21"/>
                <w:u w:val="none"/>
                <w:lang w:val="en-US" w:eastAsia="zh-CN"/>
              </w:rPr>
            </w:pPr>
            <w:r>
              <w:rPr>
                <w:rFonts w:hint="eastAsia" w:ascii="宋体" w:hAnsi="宋体" w:cs="宋体"/>
                <w:b w:val="0"/>
                <w:bCs w:val="0"/>
                <w:i w:val="0"/>
                <w:color w:val="auto"/>
                <w:kern w:val="0"/>
                <w:sz w:val="21"/>
                <w:szCs w:val="21"/>
                <w:u w:val="none"/>
                <w:lang w:val="en-US" w:eastAsia="zh-CN"/>
              </w:rPr>
              <w:t>。</w:t>
            </w:r>
          </w:p>
        </w:tc>
        <w:tc>
          <w:tcPr>
            <w:tcW w:w="12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i w:val="0"/>
                <w:color w:val="auto"/>
                <w:kern w:val="0"/>
                <w:sz w:val="21"/>
                <w:szCs w:val="21"/>
                <w:u w:val="none"/>
                <w:lang w:val="en-US" w:eastAsia="zh-CN"/>
              </w:rPr>
            </w:pPr>
            <w:r>
              <w:rPr>
                <w:rFonts w:hint="eastAsia" w:ascii="宋体" w:hAnsi="宋体" w:cs="宋体"/>
                <w:b w:val="0"/>
                <w:bCs w:val="0"/>
                <w:i w:val="0"/>
                <w:color w:val="auto"/>
                <w:kern w:val="0"/>
                <w:sz w:val="21"/>
                <w:szCs w:val="21"/>
                <w:u w:val="none"/>
                <w:lang w:val="en-US" w:eastAsia="zh-CN"/>
              </w:rPr>
              <w:t>面</w:t>
            </w:r>
          </w:p>
        </w:tc>
        <w:tc>
          <w:tcPr>
            <w:tcW w:w="10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i w:val="0"/>
                <w:color w:val="auto"/>
                <w:kern w:val="0"/>
                <w:sz w:val="21"/>
                <w:szCs w:val="21"/>
                <w:u w:val="none"/>
                <w:lang w:val="en-US" w:eastAsia="zh-CN"/>
              </w:rPr>
            </w:pPr>
            <w:r>
              <w:rPr>
                <w:rFonts w:hint="eastAsia" w:ascii="宋体" w:hAnsi="宋体" w:cs="宋体"/>
                <w:b w:val="0"/>
                <w:bCs w:val="0"/>
                <w:i w:val="0"/>
                <w:color w:val="auto"/>
                <w:kern w:val="0"/>
                <w:sz w:val="21"/>
                <w:szCs w:val="21"/>
                <w:u w:val="none"/>
                <w:lang w:val="en-US" w:eastAsia="zh-CN"/>
              </w:rPr>
              <w:t>1</w:t>
            </w:r>
          </w:p>
        </w:tc>
        <w:tc>
          <w:tcPr>
            <w:tcW w:w="3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bidi="ar-SA"/>
              </w:rPr>
              <w:pict>
                <v:shape id="_x0000_i1031" o:spt="75" type="#_x0000_t75" style="height:88.2pt;width:117.55pt;" fillcolor="#FFFFFF" filled="f" o:preferrelative="t" stroked="f" coordsize="21600,21600">
                  <v:path/>
                  <v:fill on="f" color2="#FFFFFF" focussize="0,0"/>
                  <v:stroke on="f"/>
                  <v:imagedata r:id="rId11" gain="65536f" blacklevel="0f" gamma="0" o:title="cc66658621bc8d7af7d849342100e73"/>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3" w:hRule="atLeast"/>
        </w:trPr>
        <w:tc>
          <w:tcPr>
            <w:tcW w:w="11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rPr>
              <w:t>水晶字</w:t>
            </w:r>
          </w:p>
        </w:tc>
        <w:tc>
          <w:tcPr>
            <w:tcW w:w="29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eastAsia" w:ascii="宋体" w:hAnsi="宋体" w:eastAsia="宋体" w:cs="宋体"/>
                <w:i w:val="0"/>
                <w:color w:val="auto"/>
                <w:kern w:val="0"/>
                <w:sz w:val="21"/>
                <w:szCs w:val="21"/>
                <w:u w:val="none"/>
                <w:lang w:val="en-US" w:eastAsia="zh-CN"/>
              </w:rPr>
            </w:pPr>
            <w:r>
              <w:rPr>
                <w:rFonts w:hint="eastAsia" w:ascii="宋体" w:hAnsi="宋体"/>
                <w:szCs w:val="21"/>
              </w:rPr>
              <w:t>采用</w:t>
            </w:r>
            <w:r>
              <w:rPr>
                <w:rFonts w:hint="eastAsia" w:ascii="宋体" w:hAnsi="宋体"/>
                <w:szCs w:val="21"/>
                <w:lang w:val="en-US" w:eastAsia="zh-CN"/>
              </w:rPr>
              <w:t>12</w:t>
            </w:r>
            <w:r>
              <w:rPr>
                <w:rFonts w:hint="eastAsia" w:ascii="宋体" w:hAnsi="宋体"/>
                <w:szCs w:val="21"/>
              </w:rPr>
              <w:t>+3mm厚合资亚克力浇铸板激光雕刻成型，表面边缘抛光处理，贴墙固定安装</w:t>
            </w:r>
            <w:r>
              <w:rPr>
                <w:rFonts w:hint="eastAsia" w:ascii="宋体" w:hAnsi="宋体"/>
                <w:szCs w:val="21"/>
                <w:lang w:eastAsia="zh-CN"/>
              </w:rPr>
              <w:t>，（按照</w:t>
            </w:r>
            <w:r>
              <w:rPr>
                <w:rFonts w:hint="eastAsia" w:ascii="宋体" w:hAnsi="宋体"/>
                <w:szCs w:val="21"/>
                <w:lang w:val="en-US" w:eastAsia="zh-CN"/>
              </w:rPr>
              <w:t>1</w:t>
            </w:r>
            <w:r>
              <w:rPr>
                <w:rFonts w:hint="eastAsia" w:ascii="宋体" w:hAnsi="宋体"/>
                <w:szCs w:val="21"/>
                <w:lang w:eastAsia="zh-CN"/>
              </w:rPr>
              <w:t>平方报价。）</w:t>
            </w:r>
          </w:p>
        </w:tc>
        <w:tc>
          <w:tcPr>
            <w:tcW w:w="12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i w:val="0"/>
                <w:color w:val="auto"/>
                <w:kern w:val="0"/>
                <w:sz w:val="21"/>
                <w:szCs w:val="21"/>
                <w:u w:val="none"/>
                <w:lang w:val="en-US" w:eastAsia="zh-CN"/>
              </w:rPr>
            </w:pPr>
            <w:r>
              <w:rPr>
                <w:rFonts w:hint="eastAsia" w:ascii="宋体" w:hAnsi="宋体" w:eastAsia="宋体" w:cs="宋体"/>
                <w:b w:val="0"/>
                <w:bCs w:val="0"/>
                <w:i w:val="0"/>
                <w:color w:val="auto"/>
                <w:kern w:val="0"/>
                <w:sz w:val="21"/>
                <w:szCs w:val="21"/>
                <w:u w:val="none"/>
                <w:lang w:val="en-US" w:eastAsia="zh-CN"/>
              </w:rPr>
              <w:t>平方</w:t>
            </w:r>
          </w:p>
        </w:tc>
        <w:tc>
          <w:tcPr>
            <w:tcW w:w="10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1</w:t>
            </w:r>
          </w:p>
        </w:tc>
        <w:tc>
          <w:tcPr>
            <w:tcW w:w="3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bidi="ar-SA"/>
              </w:rPr>
              <w:pict>
                <v:shape id="_x0000_i1032" o:spt="75" type="#_x0000_t75" style="height:107.55pt;width:121.3pt;" fillcolor="#FFFFFF" filled="f" o:preferrelative="t" stroked="f" coordsize="21600,21600">
                  <v:path/>
                  <v:fill on="f" color2="#FFFFFF" focussize="0,0"/>
                  <v:stroke on="f"/>
                  <v:imagedata r:id="rId12" gain="65536f" blacklevel="0f" gamma="0" o:title="fc779bfe596baac860cd2ff61f36d37"/>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8" w:hRule="atLeast"/>
        </w:trPr>
        <w:tc>
          <w:tcPr>
            <w:tcW w:w="11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rPr>
              <w:t>签到背景板</w:t>
            </w:r>
          </w:p>
        </w:tc>
        <w:tc>
          <w:tcPr>
            <w:tcW w:w="29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eastAsia" w:ascii="宋体" w:hAnsi="宋体" w:eastAsia="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550户外黑底背景布，租用桁架，</w:t>
            </w:r>
            <w:r>
              <w:rPr>
                <w:rFonts w:hint="eastAsia" w:ascii="宋体" w:hAnsi="宋体" w:eastAsia="宋体" w:cs="宋体"/>
                <w:i w:val="0"/>
                <w:color w:val="auto"/>
                <w:kern w:val="0"/>
                <w:sz w:val="21"/>
                <w:szCs w:val="21"/>
                <w:u w:val="none"/>
                <w:lang w:val="en-US" w:eastAsia="zh-CN"/>
              </w:rPr>
              <w:t>4m*1.4m</w:t>
            </w:r>
            <w:r>
              <w:rPr>
                <w:rFonts w:hint="eastAsia" w:ascii="宋体" w:hAnsi="宋体" w:cs="宋体"/>
                <w:i w:val="0"/>
                <w:color w:val="auto"/>
                <w:kern w:val="0"/>
                <w:sz w:val="21"/>
                <w:szCs w:val="21"/>
                <w:u w:val="none"/>
                <w:lang w:val="en-US" w:eastAsia="zh-CN"/>
              </w:rPr>
              <w:t>。</w:t>
            </w:r>
          </w:p>
        </w:tc>
        <w:tc>
          <w:tcPr>
            <w:tcW w:w="12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i w:val="0"/>
                <w:color w:val="auto"/>
                <w:kern w:val="0"/>
                <w:sz w:val="21"/>
                <w:szCs w:val="21"/>
                <w:u w:val="none"/>
                <w:lang w:val="en-US" w:eastAsia="zh-CN"/>
              </w:rPr>
            </w:pPr>
            <w:r>
              <w:rPr>
                <w:rFonts w:hint="eastAsia" w:ascii="宋体" w:hAnsi="宋体" w:cs="宋体"/>
                <w:b w:val="0"/>
                <w:bCs w:val="0"/>
                <w:i w:val="0"/>
                <w:color w:val="auto"/>
                <w:kern w:val="0"/>
                <w:sz w:val="21"/>
                <w:szCs w:val="21"/>
                <w:u w:val="none"/>
                <w:lang w:val="en-US" w:eastAsia="zh-CN"/>
              </w:rPr>
              <w:t>个</w:t>
            </w:r>
          </w:p>
        </w:tc>
        <w:tc>
          <w:tcPr>
            <w:tcW w:w="10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1</w:t>
            </w:r>
          </w:p>
        </w:tc>
        <w:tc>
          <w:tcPr>
            <w:tcW w:w="3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bidi="ar-SA"/>
              </w:rPr>
              <w:pict>
                <v:shape id="_x0000_i1033" o:spt="75" type="#_x0000_t75" style="height:83.25pt;width:124.9pt;" fillcolor="#FFFFFF" filled="f" o:preferrelative="t" stroked="f" coordsize="21600,21600">
                  <v:path/>
                  <v:fill on="f" color2="#FFFFFF" focussize="0,0"/>
                  <v:stroke on="f"/>
                  <v:imagedata r:id="rId13" gain="65536f" blacklevel="0f" gamma="0" o:title="1签到处"/>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8" w:hRule="atLeast"/>
        </w:trPr>
        <w:tc>
          <w:tcPr>
            <w:tcW w:w="11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i w:val="0"/>
                <w:color w:val="auto"/>
                <w:kern w:val="0"/>
                <w:sz w:val="21"/>
                <w:szCs w:val="21"/>
                <w:u w:val="none"/>
                <w:lang w:val="en-US" w:eastAsia="zh-CN"/>
              </w:rPr>
            </w:pPr>
            <w:r>
              <w:rPr>
                <w:rFonts w:hint="eastAsia" w:ascii="宋体" w:hAnsi="宋体"/>
                <w:szCs w:val="21"/>
              </w:rPr>
              <w:t>制度、流程展板</w:t>
            </w:r>
          </w:p>
        </w:tc>
        <w:tc>
          <w:tcPr>
            <w:tcW w:w="29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eastAsia" w:ascii="宋体" w:hAnsi="宋体" w:eastAsia="宋体" w:cs="宋体"/>
                <w:i w:val="0"/>
                <w:color w:val="auto"/>
                <w:kern w:val="0"/>
                <w:sz w:val="21"/>
                <w:szCs w:val="21"/>
                <w:u w:val="none"/>
                <w:lang w:val="en-US" w:eastAsia="zh-CN"/>
              </w:rPr>
            </w:pPr>
            <w:r>
              <w:rPr>
                <w:rFonts w:hint="eastAsia" w:ascii="宋体" w:hAnsi="宋体"/>
                <w:szCs w:val="21"/>
              </w:rPr>
              <w:t>画面</w:t>
            </w:r>
            <w:r>
              <w:rPr>
                <w:rFonts w:hint="eastAsia" w:ascii="宋体" w:hAnsi="宋体"/>
                <w:szCs w:val="21"/>
                <w:lang w:eastAsia="zh-CN"/>
              </w:rPr>
              <w:t>是</w:t>
            </w:r>
            <w:r>
              <w:rPr>
                <w:rFonts w:hint="eastAsia" w:ascii="宋体" w:hAnsi="宋体"/>
                <w:szCs w:val="21"/>
              </w:rPr>
              <w:t>户外车贴，表面裱亚膜，背面裱纸板，四周包灰色边条，背面粘贴固定安装</w:t>
            </w:r>
            <w:r>
              <w:rPr>
                <w:rFonts w:hint="eastAsia" w:ascii="宋体" w:hAnsi="宋体"/>
                <w:szCs w:val="21"/>
                <w:lang w:eastAsia="zh-CN"/>
              </w:rPr>
              <w:t>，</w:t>
            </w:r>
            <w:r>
              <w:rPr>
                <w:rFonts w:hint="eastAsia" w:ascii="宋体" w:hAnsi="宋体" w:cs="宋体"/>
                <w:i w:val="0"/>
                <w:color w:val="auto"/>
                <w:kern w:val="0"/>
                <w:sz w:val="21"/>
                <w:szCs w:val="21"/>
                <w:u w:val="none"/>
                <w:lang w:val="en-US" w:eastAsia="zh-CN"/>
              </w:rPr>
              <w:t>75*50cm。</w:t>
            </w:r>
          </w:p>
        </w:tc>
        <w:tc>
          <w:tcPr>
            <w:tcW w:w="12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个</w:t>
            </w:r>
          </w:p>
        </w:tc>
        <w:tc>
          <w:tcPr>
            <w:tcW w:w="10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1</w:t>
            </w:r>
          </w:p>
        </w:tc>
        <w:tc>
          <w:tcPr>
            <w:tcW w:w="3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bidi="ar-SA"/>
              </w:rPr>
              <w:pict>
                <v:shape id="_x0000_i1034" o:spt="75" type="#_x0000_t75" style="height:120.9pt;width:82.4pt;" fillcolor="#FFFFFF" filled="f" o:preferrelative="t" stroked="f" coordsize="21600,21600">
                  <v:path/>
                  <v:fill on="f" color2="#FFFFFF" focussize="0,0"/>
                  <v:stroke on="f"/>
                  <v:imagedata r:id="rId14" gain="65536f" blacklevel="0f" gamma="0" o:title="ec1d5ed600c3b28100fd4d1e777a731"/>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8" w:hRule="atLeast"/>
        </w:trPr>
        <w:tc>
          <w:tcPr>
            <w:tcW w:w="11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i w:val="0"/>
                <w:color w:val="auto"/>
                <w:kern w:val="0"/>
                <w:sz w:val="21"/>
                <w:szCs w:val="21"/>
                <w:u w:val="none"/>
                <w:lang w:val="en-US" w:eastAsia="zh-CN"/>
              </w:rPr>
            </w:pPr>
            <w:r>
              <w:rPr>
                <w:rFonts w:hint="eastAsia" w:ascii="宋体" w:hAnsi="宋体"/>
                <w:sz w:val="18"/>
                <w:szCs w:val="18"/>
              </w:rPr>
              <w:t>医生出诊牌</w:t>
            </w:r>
          </w:p>
        </w:tc>
        <w:tc>
          <w:tcPr>
            <w:tcW w:w="29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eastAsia" w:ascii="宋体" w:hAnsi="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300克双铜数码快印，过厚塑胶，45.5*28cm。</w:t>
            </w:r>
          </w:p>
        </w:tc>
        <w:tc>
          <w:tcPr>
            <w:tcW w:w="12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张</w:t>
            </w:r>
          </w:p>
        </w:tc>
        <w:tc>
          <w:tcPr>
            <w:tcW w:w="10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1</w:t>
            </w:r>
          </w:p>
        </w:tc>
        <w:tc>
          <w:tcPr>
            <w:tcW w:w="3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bidi="ar-SA"/>
              </w:rPr>
              <w:pict>
                <v:shape id="_x0000_i1035" o:spt="75" type="#_x0000_t75" style="height:117.75pt;width:77.5pt;" fillcolor="#FFFFFF" filled="f" o:preferrelative="t" stroked="f" coordsize="21600,21600">
                  <v:path/>
                  <v:fill on="f" color2="#FFFFFF" focussize="0,0"/>
                  <v:stroke on="f"/>
                  <v:imagedata r:id="rId15" gain="65536f" blacklevel="0f" gamma="0" o:title="451e43483b39bac5fba87bfc46fd299"/>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8" w:hRule="atLeast"/>
        </w:trPr>
        <w:tc>
          <w:tcPr>
            <w:tcW w:w="11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sz w:val="18"/>
                <w:szCs w:val="18"/>
                <w:lang w:eastAsia="zh-CN"/>
              </w:rPr>
            </w:pPr>
            <w:r>
              <w:rPr>
                <w:rFonts w:hint="eastAsia" w:ascii="宋体" w:hAnsi="宋体"/>
                <w:sz w:val="18"/>
                <w:szCs w:val="18"/>
              </w:rPr>
              <w:t>导向吊牌</w:t>
            </w:r>
          </w:p>
        </w:tc>
        <w:tc>
          <w:tcPr>
            <w:tcW w:w="29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eastAsia" w:ascii="宋体" w:hAnsi="宋体" w:cs="宋体"/>
                <w:i w:val="0"/>
                <w:color w:val="auto"/>
                <w:kern w:val="0"/>
                <w:sz w:val="21"/>
                <w:szCs w:val="21"/>
                <w:u w:val="none"/>
                <w:lang w:val="en-US" w:eastAsia="zh-CN"/>
              </w:rPr>
            </w:pPr>
            <w:r>
              <w:rPr>
                <w:rFonts w:hint="eastAsia" w:ascii="宋体" w:hAnsi="宋体"/>
                <w:szCs w:val="21"/>
                <w:lang w:eastAsia="zh-CN"/>
              </w:rPr>
              <w:t>304不锈钢电脑雕刻、雕刻文字镂空、焊接成箱体，灯箱板材、LED灯、吊杆，图文丝印，</w:t>
            </w:r>
            <w:r>
              <w:rPr>
                <w:rFonts w:hint="eastAsia" w:ascii="宋体" w:hAnsi="宋体"/>
                <w:szCs w:val="21"/>
                <w:lang w:val="en-US" w:eastAsia="zh-CN"/>
              </w:rPr>
              <w:t>180*44cm</w:t>
            </w:r>
            <w:r>
              <w:rPr>
                <w:rFonts w:hint="eastAsia" w:ascii="宋体" w:hAnsi="宋体"/>
                <w:szCs w:val="21"/>
                <w:lang w:eastAsia="zh-CN"/>
              </w:rPr>
              <w:t>。</w:t>
            </w:r>
          </w:p>
        </w:tc>
        <w:tc>
          <w:tcPr>
            <w:tcW w:w="12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个</w:t>
            </w:r>
          </w:p>
        </w:tc>
        <w:tc>
          <w:tcPr>
            <w:tcW w:w="10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1</w:t>
            </w:r>
          </w:p>
        </w:tc>
        <w:tc>
          <w:tcPr>
            <w:tcW w:w="3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bidi="ar-SA"/>
              </w:rPr>
              <w:pict>
                <v:shape id="_x0000_i1036" o:spt="75" type="#_x0000_t75" style="height:54.2pt;width:181.2pt;" fillcolor="#FFFFFF" filled="f" o:preferrelative="t" stroked="f" coordsize="21600,21600">
                  <v:path/>
                  <v:fill on="f" color2="#FFFFFF" focussize="0,0"/>
                  <v:stroke on="f"/>
                  <v:imagedata r:id="rId16" gain="65536f" blacklevel="0f" gamma="0" o:title="2e2ffe87b492463b750e2eb6986fbfe"/>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8" w:hRule="atLeast"/>
        </w:trPr>
        <w:tc>
          <w:tcPr>
            <w:tcW w:w="11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olor w:val="auto"/>
                <w:szCs w:val="21"/>
              </w:rPr>
            </w:pPr>
            <w:r>
              <w:rPr>
                <w:rFonts w:hint="eastAsia" w:ascii="宋体" w:hAnsi="宋体"/>
                <w:color w:val="auto"/>
                <w:szCs w:val="21"/>
              </w:rPr>
              <w:t>地面标识</w:t>
            </w:r>
          </w:p>
        </w:tc>
        <w:tc>
          <w:tcPr>
            <w:tcW w:w="29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eastAsia" w:ascii="宋体" w:hAnsi="宋体"/>
                <w:color w:val="auto"/>
                <w:szCs w:val="21"/>
              </w:rPr>
            </w:pPr>
            <w:r>
              <w:rPr>
                <w:rFonts w:hint="eastAsia" w:ascii="宋体" w:hAnsi="宋体"/>
                <w:color w:val="auto"/>
                <w:szCs w:val="21"/>
              </w:rPr>
              <w:t>画面采用户外车贴，表面裱加厚耐磨地板膜，背面贴地固定</w:t>
            </w:r>
            <w:r>
              <w:rPr>
                <w:rFonts w:hint="eastAsia" w:ascii="宋体" w:hAnsi="宋体"/>
                <w:color w:val="auto"/>
                <w:szCs w:val="21"/>
                <w:lang w:eastAsia="zh-CN"/>
              </w:rPr>
              <w:t>，</w:t>
            </w:r>
            <w:r>
              <w:rPr>
                <w:rFonts w:hint="eastAsia" w:ascii="宋体" w:hAnsi="宋体"/>
                <w:color w:val="auto"/>
                <w:szCs w:val="21"/>
                <w:lang w:val="en-US" w:eastAsia="zh-CN"/>
              </w:rPr>
              <w:t>10cm*1m。</w:t>
            </w:r>
          </w:p>
        </w:tc>
        <w:tc>
          <w:tcPr>
            <w:tcW w:w="12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米</w:t>
            </w:r>
          </w:p>
        </w:tc>
        <w:tc>
          <w:tcPr>
            <w:tcW w:w="10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1</w:t>
            </w:r>
          </w:p>
        </w:tc>
        <w:tc>
          <w:tcPr>
            <w:tcW w:w="3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rPr>
            </w:pPr>
            <w:r>
              <w:rPr>
                <w:rFonts w:hint="eastAsia" w:ascii="宋体" w:hAnsi="宋体" w:eastAsia="宋体" w:cs="宋体"/>
                <w:i w:val="0"/>
                <w:color w:val="auto"/>
                <w:kern w:val="0"/>
                <w:sz w:val="21"/>
                <w:szCs w:val="21"/>
                <w:u w:val="none"/>
                <w:lang w:val="en-US" w:eastAsia="zh-CN" w:bidi="ar-SA"/>
              </w:rPr>
              <w:pict>
                <v:shape id="_x0000_i1037" o:spt="75" type="#_x0000_t75" style="height:51.4pt;width:108.8pt;" fillcolor="#FFFFFF" filled="f" o:preferrelative="t" stroked="f" coordsize="21600,21600">
                  <v:path/>
                  <v:fill on="f" color2="#FFFFFF" focussize="0,0"/>
                  <v:stroke on="f"/>
                  <v:imagedata r:id="rId17" gain="65536f" blacklevel="0f" gamma="0" o:title="ae5751c4827cc9c4281a7ea1fdcaa3c"/>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8" w:hRule="atLeast"/>
        </w:trPr>
        <w:tc>
          <w:tcPr>
            <w:tcW w:w="11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olor w:val="auto"/>
                <w:szCs w:val="21"/>
                <w:lang w:eastAsia="zh-CN"/>
              </w:rPr>
            </w:pPr>
            <w:r>
              <w:rPr>
                <w:rFonts w:hint="eastAsia" w:ascii="宋体" w:hAnsi="宋体"/>
                <w:color w:val="auto"/>
                <w:szCs w:val="21"/>
                <w:lang w:eastAsia="zh-CN"/>
              </w:rPr>
              <w:t>门牌</w:t>
            </w:r>
          </w:p>
        </w:tc>
        <w:tc>
          <w:tcPr>
            <w:tcW w:w="29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eastAsia" w:ascii="宋体" w:hAnsi="宋体"/>
                <w:color w:val="auto"/>
                <w:szCs w:val="21"/>
                <w:lang w:eastAsia="zh-CN"/>
              </w:rPr>
            </w:pPr>
            <w:r>
              <w:rPr>
                <w:rFonts w:hint="eastAsia" w:ascii="宋体" w:hAnsi="宋体"/>
                <w:color w:val="auto"/>
                <w:szCs w:val="21"/>
                <w:lang w:eastAsia="zh-CN"/>
              </w:rPr>
              <w:t>铝板烤汽车漆、PⅤc板材，图文丝印，</w:t>
            </w:r>
            <w:r>
              <w:rPr>
                <w:rFonts w:hint="eastAsia" w:ascii="宋体" w:hAnsi="宋体"/>
                <w:color w:val="auto"/>
                <w:szCs w:val="21"/>
                <w:lang w:val="en-US" w:eastAsia="zh-CN"/>
              </w:rPr>
              <w:t>22.5cm*44.5cm。</w:t>
            </w:r>
          </w:p>
        </w:tc>
        <w:tc>
          <w:tcPr>
            <w:tcW w:w="12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个</w:t>
            </w:r>
          </w:p>
        </w:tc>
        <w:tc>
          <w:tcPr>
            <w:tcW w:w="10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1</w:t>
            </w:r>
          </w:p>
        </w:tc>
        <w:tc>
          <w:tcPr>
            <w:tcW w:w="3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u w:val="none"/>
                <w:lang w:val="en-US" w:eastAsia="zh-CN" w:bidi="ar-SA"/>
              </w:rPr>
            </w:pPr>
            <w:r>
              <w:rPr>
                <w:rFonts w:hint="eastAsia" w:ascii="宋体" w:hAnsi="宋体" w:eastAsia="宋体" w:cs="宋体"/>
                <w:i w:val="0"/>
                <w:color w:val="auto"/>
                <w:kern w:val="0"/>
                <w:sz w:val="21"/>
                <w:szCs w:val="21"/>
                <w:u w:val="none"/>
                <w:lang w:val="en-US" w:eastAsia="zh-CN" w:bidi="ar-SA"/>
              </w:rPr>
              <w:pict>
                <v:shape id="_x0000_i1038" o:spt="75" type="#_x0000_t75" style="height:97.25pt;width:49.9pt;" fillcolor="#FFFFFF" filled="f" o:preferrelative="t" stroked="f" coordsize="21600,21600">
                  <v:path/>
                  <v:fill on="f" color2="#FFFFFF" focussize="0,0"/>
                  <v:stroke on="f"/>
                  <v:imagedata r:id="rId18" gain="65536f" blacklevel="0f" gamma="0" o:title="22d836039cd64c84bacba70b7e5001a"/>
                  <o:lock v:ext="edit" position="f" selection="f" grouping="f" rotation="f" cropping="f" text="f" aspectratio="t"/>
                  <w10:wrap type="none"/>
                  <w10:anchorlock/>
                </v:shape>
              </w:pict>
            </w:r>
          </w:p>
        </w:tc>
      </w:tr>
    </w:tbl>
    <w:p>
      <w:pPr>
        <w:pStyle w:val="206"/>
        <w:numPr>
          <w:ilvl w:val="0"/>
          <w:numId w:val="0"/>
        </w:numPr>
        <w:spacing w:before="156"/>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以上报价均涵盖设计、制作、安装费用。</w:t>
      </w:r>
    </w:p>
    <w:p>
      <w:pPr>
        <w:pStyle w:val="206"/>
        <w:spacing w:before="156"/>
        <w:ind w:firstLine="0" w:firstLineChars="0"/>
        <w:rPr>
          <w:rFonts w:ascii="宋体" w:hAnsi="宋体" w:eastAsia="宋体"/>
          <w:b/>
        </w:rPr>
      </w:pPr>
      <w:r>
        <w:rPr>
          <w:rFonts w:hint="eastAsia" w:ascii="宋体" w:hAnsi="宋体" w:eastAsia="宋体"/>
          <w:b/>
        </w:rPr>
        <w:t>（二）项目基本情况</w:t>
      </w:r>
    </w:p>
    <w:p>
      <w:pPr>
        <w:spacing w:line="360" w:lineRule="auto"/>
        <w:ind w:firstLine="422" w:firstLineChars="201"/>
        <w:rPr>
          <w:rFonts w:hint="eastAsia" w:ascii="宋体" w:hAnsi="宋体"/>
          <w:szCs w:val="21"/>
        </w:rPr>
      </w:pPr>
      <w:r>
        <w:rPr>
          <w:rFonts w:hint="eastAsia" w:ascii="宋体" w:hAnsi="宋体"/>
          <w:szCs w:val="21"/>
        </w:rPr>
        <w:t>1、项目背景及项目整体情况</w:t>
      </w:r>
    </w:p>
    <w:p>
      <w:pPr>
        <w:pStyle w:val="20"/>
        <w:ind w:firstLine="630" w:firstLineChars="300"/>
        <w:rPr>
          <w:rFonts w:cs="仿宋_GB2312"/>
          <w:sz w:val="21"/>
          <w:szCs w:val="21"/>
        </w:rPr>
      </w:pPr>
      <w:r>
        <w:rPr>
          <w:rFonts w:hint="eastAsia" w:ascii="宋体" w:hAnsi="宋体"/>
          <w:szCs w:val="21"/>
          <w:lang w:eastAsia="zh-CN"/>
        </w:rPr>
        <w:t>北京中医药大学深圳医院（龙岗），为了进一步规范医院健康教育宣传资料管理，同时为全院各科室宣传相关信息提供便利，现需招五家单位，为其年度宣传策划供应商，以保证院内宣传活动版块的正常运营。</w:t>
      </w:r>
    </w:p>
    <w:p>
      <w:pPr>
        <w:pStyle w:val="216"/>
        <w:ind w:firstLine="0" w:firstLineChars="0"/>
        <w:rPr>
          <w:b/>
        </w:rPr>
      </w:pPr>
      <w:r>
        <w:rPr>
          <w:rFonts w:hint="eastAsia"/>
          <w:b/>
        </w:rPr>
        <w:t>二、项目服务要求</w:t>
      </w:r>
    </w:p>
    <w:p>
      <w:pPr>
        <w:spacing w:line="360" w:lineRule="auto"/>
        <w:ind w:firstLine="422" w:firstLineChars="201"/>
        <w:rPr>
          <w:rFonts w:ascii="宋体" w:hAnsi="宋体" w:cs="Times New Roman"/>
          <w:b w:val="0"/>
          <w:bCs w:val="0"/>
          <w:color w:val="auto"/>
          <w:szCs w:val="21"/>
        </w:rPr>
      </w:pPr>
      <w:r>
        <w:rPr>
          <w:rFonts w:hint="eastAsia" w:ascii="宋体" w:hAnsi="宋体" w:cs="Times New Roman"/>
          <w:b w:val="0"/>
          <w:bCs w:val="0"/>
          <w:color w:val="auto"/>
          <w:szCs w:val="21"/>
        </w:rPr>
        <w:t>1、设计、印制健康教育与宣传或相关资料，如海报、折页、健康处方、资料汇编等</w:t>
      </w:r>
      <w:r>
        <w:rPr>
          <w:rFonts w:hint="eastAsia" w:ascii="宋体" w:hAnsi="宋体" w:cs="Times New Roman"/>
          <w:b w:val="0"/>
          <w:bCs w:val="0"/>
          <w:color w:val="auto"/>
          <w:szCs w:val="21"/>
          <w:lang w:eastAsia="zh-CN"/>
        </w:rPr>
        <w:t>，</w:t>
      </w:r>
      <w:r>
        <w:rPr>
          <w:rFonts w:hint="eastAsia" w:ascii="宋体" w:hAnsi="宋体" w:cs="Times New Roman"/>
          <w:b w:val="0"/>
          <w:bCs w:val="0"/>
          <w:color w:val="auto"/>
          <w:szCs w:val="21"/>
          <w:lang w:val="en-US" w:eastAsia="zh-CN"/>
        </w:rPr>
        <w:t>根据深圳医疗卫生相关规范，医院部分导视牌需要中英文对照</w:t>
      </w:r>
      <w:r>
        <w:rPr>
          <w:rFonts w:hint="eastAsia" w:ascii="宋体" w:hAnsi="宋体" w:cs="Times New Roman"/>
          <w:b w:val="0"/>
          <w:bCs w:val="0"/>
          <w:color w:val="auto"/>
          <w:szCs w:val="21"/>
        </w:rPr>
        <w:t>；</w:t>
      </w:r>
    </w:p>
    <w:p>
      <w:pPr>
        <w:spacing w:line="360" w:lineRule="auto"/>
        <w:ind w:firstLine="422" w:firstLineChars="201"/>
        <w:rPr>
          <w:rFonts w:hint="eastAsia" w:ascii="宋体" w:hAnsi="宋体" w:cs="Times New Roman"/>
          <w:szCs w:val="21"/>
        </w:rPr>
      </w:pPr>
      <w:r>
        <w:rPr>
          <w:rFonts w:hint="eastAsia" w:ascii="宋体" w:hAnsi="宋体" w:cs="Times New Roman"/>
          <w:b w:val="0"/>
          <w:bCs w:val="0"/>
          <w:color w:val="auto"/>
          <w:szCs w:val="21"/>
        </w:rPr>
        <w:t>2、</w:t>
      </w:r>
      <w:r>
        <w:rPr>
          <w:rFonts w:hint="eastAsia" w:ascii="宋体" w:hAnsi="宋体" w:cs="Times New Roman"/>
          <w:b w:val="0"/>
          <w:bCs w:val="0"/>
          <w:color w:val="auto"/>
          <w:szCs w:val="21"/>
          <w:lang w:eastAsia="zh-CN"/>
        </w:rPr>
        <w:t>医疗卫生</w:t>
      </w:r>
      <w:r>
        <w:rPr>
          <w:rFonts w:hint="eastAsia" w:ascii="宋体" w:hAnsi="宋体" w:cs="Times New Roman"/>
          <w:b w:val="0"/>
          <w:bCs w:val="0"/>
          <w:color w:val="auto"/>
          <w:szCs w:val="21"/>
        </w:rPr>
        <w:t>相关的</w:t>
      </w:r>
      <w:r>
        <w:rPr>
          <w:rFonts w:hint="eastAsia" w:ascii="宋体" w:hAnsi="宋体" w:cs="Times New Roman"/>
          <w:szCs w:val="21"/>
        </w:rPr>
        <w:t>健康教育与宣传主题活动技术支持；</w:t>
      </w:r>
    </w:p>
    <w:p>
      <w:pPr>
        <w:spacing w:line="360" w:lineRule="auto"/>
        <w:ind w:firstLine="422" w:firstLineChars="201"/>
        <w:rPr>
          <w:rFonts w:ascii="宋体" w:hAnsi="宋体" w:cs="Times New Roman"/>
          <w:szCs w:val="21"/>
        </w:rPr>
      </w:pPr>
      <w:r>
        <w:rPr>
          <w:rFonts w:hint="eastAsia" w:ascii="宋体" w:hAnsi="宋体" w:cs="Times New Roman"/>
          <w:szCs w:val="21"/>
        </w:rPr>
        <w:t>（二）人员</w:t>
      </w:r>
      <w:r>
        <w:rPr>
          <w:rFonts w:ascii="宋体" w:hAnsi="宋体" w:cs="Times New Roman"/>
          <w:szCs w:val="21"/>
        </w:rPr>
        <w:t>要</w:t>
      </w:r>
      <w:r>
        <w:rPr>
          <w:rFonts w:hint="eastAsia" w:ascii="宋体" w:hAnsi="宋体" w:cs="Times New Roman"/>
          <w:szCs w:val="21"/>
        </w:rPr>
        <w:t>求</w:t>
      </w:r>
      <w:r>
        <w:rPr>
          <w:rFonts w:ascii="宋体" w:hAnsi="宋体" w:cs="Times New Roman"/>
          <w:szCs w:val="21"/>
        </w:rPr>
        <w:t>：</w:t>
      </w:r>
    </w:p>
    <w:p>
      <w:pPr>
        <w:spacing w:line="360" w:lineRule="auto"/>
        <w:ind w:firstLine="422" w:firstLineChars="201"/>
        <w:rPr>
          <w:rFonts w:ascii="宋体" w:hAnsi="宋体" w:cs="Times New Roman"/>
          <w:szCs w:val="21"/>
        </w:rPr>
      </w:pPr>
      <w:r>
        <w:rPr>
          <w:rFonts w:hint="eastAsia" w:ascii="宋体" w:hAnsi="宋体" w:cs="Times New Roman"/>
          <w:szCs w:val="21"/>
        </w:rPr>
        <w:t>1、具备稳定的专业策划设计团队，能独立完成设计的专业人员不少于2人；</w:t>
      </w:r>
    </w:p>
    <w:p>
      <w:pPr>
        <w:spacing w:line="360" w:lineRule="auto"/>
        <w:ind w:firstLine="422" w:firstLineChars="201"/>
        <w:rPr>
          <w:rFonts w:hint="eastAsia" w:ascii="宋体" w:hAnsi="宋体" w:cs="Times New Roman"/>
          <w:szCs w:val="21"/>
        </w:rPr>
      </w:pPr>
      <w:r>
        <w:rPr>
          <w:rFonts w:hint="eastAsia" w:ascii="宋体" w:hAnsi="宋体" w:cs="Times New Roman"/>
          <w:szCs w:val="21"/>
        </w:rPr>
        <w:t>2、具备政府及事业单位的印刷设计经验，跟进使用方的主要设计师应有丰富的卫生健康类设计经验，有较好的理解和沟通能力，能清晰准确领悟合作方的设计意图和主题，策划设计方案非抄袭所得。</w:t>
      </w:r>
    </w:p>
    <w:p>
      <w:pPr>
        <w:spacing w:line="360" w:lineRule="auto"/>
        <w:ind w:firstLine="422" w:firstLineChars="201"/>
        <w:rPr>
          <w:rFonts w:ascii="宋体" w:hAnsi="宋体" w:cs="Times New Roman"/>
          <w:szCs w:val="21"/>
        </w:rPr>
      </w:pPr>
    </w:p>
    <w:p>
      <w:pPr>
        <w:widowControl w:val="0"/>
        <w:spacing w:line="360" w:lineRule="auto"/>
        <w:ind w:firstLine="0" w:firstLineChars="0"/>
        <w:jc w:val="both"/>
        <w:rPr>
          <w:rFonts w:ascii="宋体" w:hAnsi="宋体" w:eastAsia="宋体" w:cs="黑体"/>
          <w:b/>
          <w:kern w:val="2"/>
          <w:sz w:val="24"/>
          <w:szCs w:val="24"/>
          <w:lang w:val="en-US" w:eastAsia="zh-CN" w:bidi="ar-SA"/>
        </w:rPr>
      </w:pPr>
      <w:r>
        <w:rPr>
          <w:rFonts w:hint="eastAsia" w:ascii="宋体" w:hAnsi="宋体" w:eastAsia="宋体" w:cs="黑体"/>
          <w:b/>
          <w:kern w:val="2"/>
          <w:sz w:val="24"/>
          <w:szCs w:val="24"/>
          <w:lang w:val="en-US" w:eastAsia="zh-CN" w:bidi="ar-SA"/>
        </w:rPr>
        <w:t>三、项目商务要求</w:t>
      </w:r>
    </w:p>
    <w:p>
      <w:pPr>
        <w:spacing w:line="360" w:lineRule="auto"/>
        <w:ind w:firstLine="422" w:firstLineChars="201"/>
        <w:rPr>
          <w:rFonts w:ascii="宋体" w:hAnsi="宋体" w:cs="Times New Roman"/>
          <w:szCs w:val="21"/>
        </w:rPr>
      </w:pPr>
      <w:r>
        <w:rPr>
          <w:rFonts w:hint="eastAsia" w:ascii="宋体" w:hAnsi="宋体" w:cs="Times New Roman"/>
          <w:szCs w:val="21"/>
        </w:rPr>
        <w:t>（一）技术支持和服务：</w:t>
      </w:r>
    </w:p>
    <w:p>
      <w:pPr>
        <w:spacing w:line="360" w:lineRule="auto"/>
        <w:ind w:firstLine="422" w:firstLineChars="201"/>
        <w:rPr>
          <w:rFonts w:ascii="宋体" w:hAnsi="宋体" w:cs="Times New Roman"/>
          <w:szCs w:val="21"/>
        </w:rPr>
      </w:pPr>
      <w:r>
        <w:rPr>
          <w:rFonts w:hint="eastAsia" w:ascii="宋体" w:hAnsi="宋体" w:cs="Times New Roman"/>
          <w:szCs w:val="21"/>
        </w:rPr>
        <w:t>1、具备优秀的策划设计团队，优秀创意及制作团队，</w:t>
      </w:r>
      <w:r>
        <w:rPr>
          <w:rFonts w:ascii="宋体" w:hAnsi="宋体" w:cs="Times New Roman"/>
          <w:szCs w:val="21"/>
        </w:rPr>
        <w:t>除项目负责人外，项目团队成员不少于</w:t>
      </w:r>
      <w:r>
        <w:rPr>
          <w:rFonts w:hint="eastAsia" w:ascii="宋体" w:hAnsi="宋体" w:cs="Times New Roman"/>
          <w:szCs w:val="21"/>
        </w:rPr>
        <w:t>2人。</w:t>
      </w:r>
    </w:p>
    <w:p>
      <w:pPr>
        <w:spacing w:line="360" w:lineRule="auto"/>
        <w:ind w:firstLine="422" w:firstLineChars="201"/>
        <w:rPr>
          <w:rFonts w:ascii="宋体" w:hAnsi="宋体" w:cs="Times New Roman"/>
          <w:szCs w:val="21"/>
        </w:rPr>
      </w:pPr>
      <w:r>
        <w:rPr>
          <w:rFonts w:hint="eastAsia" w:ascii="宋体" w:hAnsi="宋体" w:cs="Times New Roman"/>
          <w:szCs w:val="21"/>
        </w:rPr>
        <w:t>2、具备印刷设计经验，跟进使用方的主要设计师应有丰富的设计经验，有较好的理解和沟通能力，能清晰准确领悟合作方的设计意图和主题，策划设计方案非抄袭所得。</w:t>
      </w:r>
    </w:p>
    <w:p>
      <w:pPr>
        <w:spacing w:line="360" w:lineRule="auto"/>
        <w:ind w:firstLine="422" w:firstLineChars="201"/>
        <w:rPr>
          <w:rFonts w:ascii="宋体" w:hAnsi="宋体" w:cs="Times New Roman"/>
          <w:szCs w:val="21"/>
        </w:rPr>
      </w:pPr>
      <w:r>
        <w:rPr>
          <w:rFonts w:hint="eastAsia" w:ascii="宋体" w:hAnsi="宋体" w:cs="Times New Roman"/>
          <w:szCs w:val="21"/>
        </w:rPr>
        <w:t>3、提供印刷方面实力信息:</w:t>
      </w:r>
      <w:r>
        <w:rPr>
          <w:rFonts w:hint="eastAsia" w:ascii="Times New Roman" w:hAnsi="Times New Roman" w:cs="Times New Roman"/>
        </w:rPr>
        <w:t xml:space="preserve"> </w:t>
      </w:r>
      <w:r>
        <w:rPr>
          <w:rFonts w:hint="eastAsia" w:ascii="宋体" w:hAnsi="宋体" w:cs="Times New Roman"/>
          <w:szCs w:val="21"/>
        </w:rPr>
        <w:t>自身具有印刷服务能力</w:t>
      </w:r>
      <w:r>
        <w:rPr>
          <w:rFonts w:ascii="宋体" w:hAnsi="宋体" w:cs="Times New Roman"/>
          <w:szCs w:val="21"/>
        </w:rPr>
        <w:t>(</w:t>
      </w:r>
      <w:r>
        <w:rPr>
          <w:rFonts w:hint="eastAsia" w:ascii="宋体" w:hAnsi="宋体" w:cs="Times New Roman"/>
          <w:szCs w:val="21"/>
        </w:rPr>
        <w:t>提供《印刷经营许可证》，且公司经营范围能满足出版物印刷需求)；或有长期稳定合作的印刷商,</w:t>
      </w:r>
      <w:r>
        <w:rPr>
          <w:rFonts w:ascii="宋体" w:hAnsi="宋体" w:cs="Times New Roman"/>
          <w:szCs w:val="21"/>
        </w:rPr>
        <w:t>(</w:t>
      </w:r>
      <w:r>
        <w:rPr>
          <w:rFonts w:hint="eastAsia" w:ascii="宋体" w:hAnsi="宋体" w:cs="Times New Roman"/>
          <w:szCs w:val="21"/>
        </w:rPr>
        <w:t>提供双方</w:t>
      </w:r>
      <w:r>
        <w:rPr>
          <w:rFonts w:ascii="宋体" w:hAnsi="宋体" w:cs="Times New Roman"/>
          <w:szCs w:val="21"/>
        </w:rPr>
        <w:t>签署长期合作的承诺函,格式自拟)</w:t>
      </w:r>
      <w:r>
        <w:rPr>
          <w:rFonts w:hint="eastAsia" w:ascii="宋体" w:hAnsi="宋体" w:cs="Times New Roman"/>
          <w:szCs w:val="21"/>
        </w:rPr>
        <w:t>。</w:t>
      </w:r>
      <w:r>
        <w:rPr>
          <w:rFonts w:ascii="宋体" w:hAnsi="宋体" w:cs="Times New Roman"/>
          <w:szCs w:val="21"/>
        </w:rPr>
        <w:t xml:space="preserve"> </w:t>
      </w:r>
    </w:p>
    <w:p>
      <w:pPr>
        <w:tabs>
          <w:tab w:val="left" w:pos="8813"/>
        </w:tabs>
        <w:spacing w:line="360" w:lineRule="auto"/>
        <w:ind w:firstLine="420" w:firstLineChars="200"/>
        <w:rPr>
          <w:rFonts w:ascii="宋体" w:hAnsi="宋体" w:cs="Times New Roman"/>
          <w:szCs w:val="21"/>
        </w:rPr>
      </w:pPr>
      <w:r>
        <w:rPr>
          <w:rFonts w:hint="eastAsia" w:ascii="宋体" w:hAnsi="宋体" w:cs="Times New Roman"/>
          <w:szCs w:val="21"/>
        </w:rPr>
        <w:t>4、能满足产品物资配送需求。</w:t>
      </w:r>
      <w:r>
        <w:rPr>
          <w:rFonts w:ascii="宋体" w:hAnsi="宋体" w:cs="Times New Roman"/>
          <w:szCs w:val="21"/>
        </w:rPr>
        <w:tab/>
      </w:r>
    </w:p>
    <w:p>
      <w:pPr>
        <w:spacing w:line="360" w:lineRule="auto"/>
        <w:ind w:firstLine="422" w:firstLineChars="201"/>
        <w:rPr>
          <w:rFonts w:ascii="宋体" w:hAnsi="宋体" w:cs="Times New Roman"/>
          <w:szCs w:val="21"/>
        </w:rPr>
      </w:pPr>
      <w:r>
        <w:rPr>
          <w:rFonts w:hint="eastAsia" w:ascii="宋体" w:hAnsi="宋体" w:cs="Times New Roman"/>
          <w:szCs w:val="21"/>
        </w:rPr>
        <w:t>5、如医院需要专业技术人员上门沟通，应在1小时内上门，24小时不间断售后技术服务支持。</w:t>
      </w:r>
    </w:p>
    <w:p>
      <w:pPr>
        <w:spacing w:line="360" w:lineRule="auto"/>
        <w:ind w:firstLine="422" w:firstLineChars="201"/>
        <w:rPr>
          <w:rFonts w:ascii="宋体" w:hAnsi="宋体" w:cs="Times New Roman"/>
          <w:szCs w:val="21"/>
        </w:rPr>
      </w:pPr>
      <w:r>
        <w:rPr>
          <w:rFonts w:ascii="宋体" w:hAnsi="宋体" w:cs="Times New Roman"/>
          <w:szCs w:val="21"/>
        </w:rPr>
        <w:t>6</w:t>
      </w:r>
      <w:r>
        <w:rPr>
          <w:rFonts w:hint="eastAsia" w:ascii="宋体" w:hAnsi="宋体" w:cs="Times New Roman"/>
          <w:szCs w:val="21"/>
        </w:rPr>
        <w:t>、能接受医院临时、紧急性委托任务，能迅速响应并及时交付成品。</w:t>
      </w:r>
    </w:p>
    <w:p>
      <w:pPr>
        <w:spacing w:line="360" w:lineRule="auto"/>
        <w:ind w:firstLine="424" w:firstLineChars="201"/>
        <w:rPr>
          <w:rFonts w:ascii="宋体" w:hAnsi="宋体" w:cs="Times New Roman"/>
          <w:b/>
          <w:szCs w:val="21"/>
        </w:rPr>
      </w:pPr>
      <w:r>
        <w:rPr>
          <w:rFonts w:hint="eastAsia" w:ascii="宋体" w:hAnsi="宋体" w:cs="Times New Roman"/>
          <w:b/>
          <w:szCs w:val="21"/>
        </w:rPr>
        <w:t>（二）计划工期和实施方式：</w:t>
      </w:r>
    </w:p>
    <w:p>
      <w:pPr>
        <w:spacing w:line="360" w:lineRule="auto"/>
        <w:ind w:firstLine="420" w:firstLineChars="200"/>
        <w:rPr>
          <w:rFonts w:ascii="宋体" w:hAnsi="宋体" w:cs="Times New Roman"/>
          <w:szCs w:val="21"/>
        </w:rPr>
      </w:pPr>
      <w:r>
        <w:rPr>
          <w:rFonts w:hint="eastAsia" w:ascii="宋体" w:hAnsi="宋体" w:cs="Times New Roman"/>
          <w:szCs w:val="21"/>
        </w:rPr>
        <w:t>1、服务期限：一年。服务期满后，如中标供应商具有较好的履约能力并</w:t>
      </w:r>
      <w:r>
        <w:rPr>
          <w:rFonts w:hint="eastAsia" w:ascii="宋体" w:hAnsi="宋体" w:cs="Times New Roman"/>
          <w:szCs w:val="21"/>
          <w:lang w:eastAsia="zh-CN"/>
        </w:rPr>
        <w:t>获得甲方一致认可后，</w:t>
      </w:r>
      <w:r>
        <w:rPr>
          <w:rFonts w:hint="eastAsia" w:ascii="宋体" w:hAnsi="宋体" w:cs="Times New Roman"/>
          <w:szCs w:val="21"/>
        </w:rPr>
        <w:t>经双方协商一致，可在原合同基础上进行续约，合同一年一签，中标供应商的服务期限最长不得超过三年。</w:t>
      </w:r>
    </w:p>
    <w:p>
      <w:pPr>
        <w:spacing w:line="360" w:lineRule="auto"/>
        <w:ind w:firstLine="420" w:firstLineChars="200"/>
        <w:rPr>
          <w:rFonts w:ascii="宋体" w:hAnsi="宋体" w:cs="Times New Roman"/>
          <w:szCs w:val="21"/>
        </w:rPr>
      </w:pPr>
      <w:r>
        <w:rPr>
          <w:rFonts w:hint="eastAsia" w:ascii="宋体" w:hAnsi="宋体" w:cs="Times New Roman"/>
          <w:szCs w:val="21"/>
        </w:rPr>
        <w:t>2、服务地点：采购人指定地点。</w:t>
      </w:r>
    </w:p>
    <w:p>
      <w:pPr>
        <w:spacing w:line="360" w:lineRule="auto"/>
        <w:ind w:firstLine="420" w:firstLineChars="200"/>
        <w:rPr>
          <w:rFonts w:hint="eastAsia" w:ascii="宋体" w:hAnsi="宋体" w:cs="Times New Roman"/>
          <w:szCs w:val="21"/>
          <w:lang w:eastAsia="zh-CN"/>
        </w:rPr>
      </w:pPr>
      <w:r>
        <w:rPr>
          <w:rFonts w:hint="eastAsia" w:ascii="宋体" w:hAnsi="宋体" w:cs="Times New Roman"/>
          <w:szCs w:val="21"/>
        </w:rPr>
        <w:t>3、报价方式：</w:t>
      </w:r>
      <w:r>
        <w:rPr>
          <w:rFonts w:hint="eastAsia" w:ascii="宋体" w:hAnsi="宋体" w:cs="Times New Roman"/>
          <w:szCs w:val="21"/>
          <w:lang w:eastAsia="zh-CN"/>
        </w:rPr>
        <w:t>人民币报价，对清单各项进行逐一报价，并汇总合并为总价。</w:t>
      </w:r>
    </w:p>
    <w:p>
      <w:pPr>
        <w:spacing w:line="360" w:lineRule="auto"/>
        <w:ind w:firstLine="420" w:firstLineChars="200"/>
        <w:rPr>
          <w:rFonts w:hint="default" w:ascii="宋体" w:hAnsi="宋体" w:cs="Times New Roman"/>
          <w:szCs w:val="21"/>
          <w:lang w:val="en-US" w:eastAsia="zh-CN"/>
        </w:rPr>
      </w:pPr>
      <w:r>
        <w:rPr>
          <w:rFonts w:hint="eastAsia" w:ascii="宋体" w:hAnsi="宋体" w:cs="Times New Roman"/>
          <w:szCs w:val="21"/>
          <w:lang w:val="en-US" w:eastAsia="zh-CN"/>
        </w:rPr>
        <w:t>4、预选库项目分配：根据满意度调查打分得分高的，将得到更多的项目分配</w:t>
      </w:r>
    </w:p>
    <w:p>
      <w:pPr>
        <w:spacing w:line="360" w:lineRule="auto"/>
        <w:ind w:firstLine="424" w:firstLineChars="201"/>
        <w:rPr>
          <w:rFonts w:ascii="宋体" w:hAnsi="宋体" w:cs="Times New Roman"/>
          <w:szCs w:val="21"/>
        </w:rPr>
      </w:pPr>
      <w:r>
        <w:rPr>
          <w:rFonts w:hint="eastAsia" w:ascii="宋体" w:hAnsi="宋体" w:cs="Times New Roman"/>
          <w:b/>
          <w:szCs w:val="21"/>
        </w:rPr>
        <w:t>（四）付款方式：</w:t>
      </w:r>
      <w:r>
        <w:rPr>
          <w:rFonts w:hint="eastAsia" w:ascii="宋体" w:hAnsi="宋体" w:cs="Times New Roman"/>
          <w:szCs w:val="21"/>
        </w:rPr>
        <w:t>按实际产生的费用结算。服务类及货物类供应都应出具《验收报告》，验收合格后，服务类项目按实际提供服务进行结算；货物类项目按实际供货量结算。</w:t>
      </w:r>
    </w:p>
    <w:p>
      <w:pPr>
        <w:spacing w:line="360" w:lineRule="auto"/>
        <w:ind w:firstLine="424" w:firstLineChars="201"/>
        <w:rPr>
          <w:rFonts w:ascii="宋体" w:hAnsi="宋体" w:cs="Times New Roman"/>
          <w:b/>
          <w:szCs w:val="21"/>
        </w:rPr>
      </w:pPr>
      <w:r>
        <w:rPr>
          <w:rFonts w:hint="eastAsia" w:ascii="宋体" w:hAnsi="宋体" w:cs="Times New Roman"/>
          <w:b/>
          <w:szCs w:val="21"/>
        </w:rPr>
        <w:t>（五）违约责任：</w:t>
      </w:r>
    </w:p>
    <w:p>
      <w:pPr>
        <w:spacing w:line="360" w:lineRule="auto"/>
        <w:ind w:firstLine="422" w:firstLineChars="201"/>
        <w:rPr>
          <w:rFonts w:ascii="宋体" w:hAnsi="宋体" w:cs="Times New Roman"/>
          <w:szCs w:val="21"/>
        </w:rPr>
      </w:pPr>
      <w:r>
        <w:rPr>
          <w:rFonts w:hint="eastAsia" w:ascii="宋体" w:hAnsi="宋体" w:cs="Times New Roman"/>
          <w:szCs w:val="21"/>
        </w:rPr>
        <w:t>1、如投标人未按照投标文件中承诺的时间提供服务，投标人应承担延期服务的违约责任，并可要求投标人赔偿采购人因此造成的实际经济损失。</w:t>
      </w:r>
    </w:p>
    <w:p>
      <w:pPr>
        <w:rPr>
          <w:rFonts w:hint="eastAsia" w:eastAsia="宋体"/>
          <w:lang w:val="en-US" w:eastAsia="zh-CN"/>
        </w:rPr>
      </w:pPr>
    </w:p>
    <w:p/>
    <w:p/>
    <w:p/>
    <w:p>
      <w:pPr>
        <w:rPr>
          <w:rFonts w:hint="eastAsia"/>
        </w:rPr>
      </w:pPr>
      <w:bookmarkStart w:id="2" w:name="_Toc45030743"/>
      <w:r>
        <w:rPr>
          <w:rFonts w:hint="eastAsia"/>
        </w:rPr>
        <w:br w:type="page"/>
      </w:r>
    </w:p>
    <w:p>
      <w:pPr>
        <w:pStyle w:val="2"/>
      </w:pPr>
      <w:r>
        <w:rPr>
          <w:rFonts w:hint="eastAsia"/>
        </w:rPr>
        <w:t>第三章  投标文件初审</w:t>
      </w:r>
      <w:bookmarkEnd w:id="2"/>
    </w:p>
    <w:p>
      <w:pPr>
        <w:autoSpaceDE w:val="0"/>
        <w:autoSpaceDN w:val="0"/>
        <w:adjustRightInd w:val="0"/>
        <w:spacing w:line="360" w:lineRule="auto"/>
        <w:ind w:firstLine="480" w:firstLineChars="200"/>
        <w:jc w:val="left"/>
        <w:rPr>
          <w:rFonts w:ascii="仿宋_GB2312" w:eastAsia="仿宋_GB2312"/>
          <w:sz w:val="24"/>
        </w:rPr>
      </w:pPr>
    </w:p>
    <w:p>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本章是本招标文件中涉及的所有无效标和废标情形的摘要，除法律法规另有规定外，投标文件的其他任何情形均不得作无效标和废标处理。招标文件中有关无效标和废标与本章节不一致的，以本章节内容为准。</w:t>
      </w:r>
    </w:p>
    <w:p>
      <w:pPr>
        <w:adjustRightInd w:val="0"/>
        <w:spacing w:line="360" w:lineRule="auto"/>
        <w:rPr>
          <w:snapToGrid w:val="0"/>
          <w:kern w:val="0"/>
        </w:rPr>
      </w:pPr>
    </w:p>
    <w:p>
      <w:pPr>
        <w:adjustRightInd w:val="0"/>
        <w:spacing w:line="360" w:lineRule="auto"/>
        <w:rPr>
          <w:snapToGrid w:val="0"/>
          <w:kern w:val="0"/>
        </w:rPr>
      </w:pPr>
      <w:r>
        <w:rPr>
          <w:rFonts w:hint="eastAsia"/>
          <w:snapToGrid w:val="0"/>
          <w:kern w:val="0"/>
        </w:rPr>
        <w:t>一、资格</w:t>
      </w:r>
      <w:r>
        <w:rPr>
          <w:rFonts w:hint="eastAsia" w:ascii="宋体" w:hAnsi="宋体"/>
          <w:snapToGrid w:val="0"/>
          <w:kern w:val="0"/>
        </w:rPr>
        <w:t>审查</w:t>
      </w:r>
    </w:p>
    <w:p>
      <w:pPr>
        <w:adjustRightInd w:val="0"/>
        <w:spacing w:line="360" w:lineRule="auto"/>
        <w:rPr>
          <w:rFonts w:ascii="宋体" w:hAnsi="宋体"/>
          <w:snapToGrid w:val="0"/>
          <w:kern w:val="0"/>
        </w:rPr>
      </w:pPr>
      <w:r>
        <w:rPr>
          <w:rFonts w:hint="eastAsia" w:ascii="宋体" w:hAnsi="宋体"/>
          <w:snapToGrid w:val="0"/>
          <w:kern w:val="0"/>
        </w:rPr>
        <w:t>1、投标人的资格不符合招标文件要求</w:t>
      </w:r>
      <w:r>
        <w:rPr>
          <w:rFonts w:hint="eastAsia" w:ascii="宋体" w:hAnsi="宋体"/>
        </w:rPr>
        <w:t>或资格证明文件提供不全</w:t>
      </w:r>
      <w:r>
        <w:rPr>
          <w:rFonts w:hint="eastAsia" w:ascii="宋体" w:hAnsi="宋体"/>
          <w:snapToGrid w:val="0"/>
          <w:kern w:val="0"/>
        </w:rPr>
        <w:t>。</w:t>
      </w:r>
    </w:p>
    <w:p>
      <w:pPr>
        <w:adjustRightInd w:val="0"/>
        <w:spacing w:line="360" w:lineRule="auto"/>
        <w:rPr>
          <w:rFonts w:ascii="宋体" w:hAnsi="宋体"/>
          <w:snapToGrid w:val="0"/>
          <w:kern w:val="0"/>
        </w:rPr>
      </w:pPr>
      <w:r>
        <w:rPr>
          <w:rFonts w:hint="eastAsia" w:ascii="宋体" w:hAnsi="宋体"/>
          <w:snapToGrid w:val="0"/>
          <w:kern w:val="0"/>
        </w:rPr>
        <w:t>2、</w:t>
      </w:r>
      <w:r>
        <w:rPr>
          <w:rFonts w:hint="eastAsia" w:ascii="宋体" w:hAnsi="宋体" w:eastAsia="宋体"/>
          <w:snapToGrid w:val="0"/>
        </w:rPr>
        <w:t>投标人被列入失信被执行人、重大税收违法案件当事人名单或政府采购严重违法失信行为记录名单的</w:t>
      </w:r>
      <w:r>
        <w:rPr>
          <w:rFonts w:hint="eastAsia" w:ascii="宋体" w:hAnsi="宋体"/>
          <w:snapToGrid w:val="0"/>
          <w:kern w:val="0"/>
        </w:rPr>
        <w:t>。</w:t>
      </w:r>
    </w:p>
    <w:p>
      <w:pPr>
        <w:adjustRightInd w:val="0"/>
        <w:spacing w:line="360" w:lineRule="auto"/>
        <w:rPr>
          <w:rFonts w:ascii="宋体" w:hAnsi="宋体"/>
          <w:snapToGrid w:val="0"/>
          <w:kern w:val="0"/>
        </w:rPr>
      </w:pPr>
    </w:p>
    <w:p>
      <w:pPr>
        <w:adjustRightInd w:val="0"/>
        <w:spacing w:line="360" w:lineRule="auto"/>
        <w:rPr>
          <w:rFonts w:ascii="宋体" w:hAnsi="宋体"/>
          <w:snapToGrid w:val="0"/>
          <w:kern w:val="0"/>
        </w:rPr>
      </w:pPr>
      <w:r>
        <w:rPr>
          <w:rFonts w:hint="eastAsia" w:ascii="宋体" w:hAnsi="宋体"/>
          <w:snapToGrid w:val="0"/>
          <w:kern w:val="0"/>
        </w:rPr>
        <w:t>二、符合性审查</w:t>
      </w:r>
    </w:p>
    <w:p>
      <w:pPr>
        <w:adjustRightInd w:val="0"/>
        <w:spacing w:line="360" w:lineRule="auto"/>
        <w:rPr>
          <w:rFonts w:ascii="宋体" w:hAnsi="宋体"/>
          <w:snapToGrid w:val="0"/>
          <w:kern w:val="0"/>
        </w:rPr>
      </w:pPr>
      <w:r>
        <w:rPr>
          <w:rFonts w:hint="eastAsia" w:ascii="宋体" w:hAnsi="宋体"/>
          <w:snapToGrid w:val="0"/>
          <w:kern w:val="0"/>
        </w:rPr>
        <w:t>1、投标人提供的投标文件数量不符合招标文件要求。</w:t>
      </w:r>
    </w:p>
    <w:p>
      <w:pPr>
        <w:adjustRightInd w:val="0"/>
        <w:spacing w:line="360" w:lineRule="auto"/>
        <w:rPr>
          <w:rFonts w:ascii="宋体" w:hAnsi="宋体"/>
          <w:snapToGrid w:val="0"/>
          <w:kern w:val="0"/>
        </w:rPr>
      </w:pPr>
      <w:r>
        <w:rPr>
          <w:rFonts w:hint="eastAsia" w:ascii="宋体" w:hAnsi="宋体"/>
          <w:snapToGrid w:val="0"/>
          <w:kern w:val="0"/>
        </w:rPr>
        <w:t>2、投标文件未按照招标文件要求制作、密封和标记。</w:t>
      </w:r>
    </w:p>
    <w:p>
      <w:pPr>
        <w:adjustRightInd w:val="0"/>
        <w:spacing w:line="360" w:lineRule="auto"/>
        <w:ind w:left="283" w:hanging="283" w:hangingChars="135"/>
        <w:rPr>
          <w:rFonts w:ascii="宋体" w:hAnsi="宋体"/>
          <w:snapToGrid w:val="0"/>
          <w:kern w:val="0"/>
        </w:rPr>
      </w:pPr>
      <w:r>
        <w:rPr>
          <w:rFonts w:hint="eastAsia" w:ascii="宋体" w:hAnsi="宋体"/>
          <w:snapToGrid w:val="0"/>
          <w:kern w:val="0"/>
        </w:rPr>
        <w:t>3、投标文件有关内容未按招标文件要求加盖投标人印章、或未经法定代表人或其委托代理人签字（或盖章）。</w:t>
      </w:r>
    </w:p>
    <w:p>
      <w:pPr>
        <w:adjustRightInd w:val="0"/>
        <w:spacing w:line="360" w:lineRule="auto"/>
        <w:rPr>
          <w:rFonts w:ascii="宋体" w:hAnsi="宋体"/>
          <w:snapToGrid w:val="0"/>
          <w:kern w:val="0"/>
        </w:rPr>
      </w:pPr>
      <w:r>
        <w:rPr>
          <w:rFonts w:hint="eastAsia" w:ascii="宋体" w:hAnsi="宋体"/>
          <w:snapToGrid w:val="0"/>
          <w:kern w:val="0"/>
        </w:rPr>
        <w:t>4、招标项目完成期或服务期未满足招标文件要求的。</w:t>
      </w:r>
    </w:p>
    <w:p>
      <w:pPr>
        <w:adjustRightInd w:val="0"/>
        <w:spacing w:line="360" w:lineRule="auto"/>
        <w:rPr>
          <w:rFonts w:ascii="宋体" w:hAnsi="宋体"/>
          <w:snapToGrid w:val="0"/>
          <w:kern w:val="0"/>
        </w:rPr>
      </w:pPr>
      <w:r>
        <w:rPr>
          <w:rFonts w:hint="eastAsia" w:ascii="宋体" w:hAnsi="宋体"/>
          <w:snapToGrid w:val="0"/>
          <w:kern w:val="0"/>
        </w:rPr>
        <w:t>5、投标文件的关键内容字迹模糊、无法辨认的。</w:t>
      </w:r>
    </w:p>
    <w:p>
      <w:pPr>
        <w:adjustRightInd w:val="0"/>
        <w:spacing w:line="360" w:lineRule="auto"/>
        <w:rPr>
          <w:rFonts w:ascii="宋体" w:hAnsi="宋体"/>
          <w:snapToGrid w:val="0"/>
          <w:kern w:val="0"/>
        </w:rPr>
      </w:pPr>
      <w:r>
        <w:rPr>
          <w:rFonts w:hint="eastAsia" w:ascii="宋体" w:hAnsi="宋体"/>
          <w:snapToGrid w:val="0"/>
          <w:kern w:val="0"/>
        </w:rPr>
        <w:t>6、投标报价有严重缺漏项的。</w:t>
      </w:r>
    </w:p>
    <w:p>
      <w:pPr>
        <w:adjustRightInd w:val="0"/>
        <w:spacing w:line="360" w:lineRule="auto"/>
        <w:rPr>
          <w:rFonts w:ascii="宋体" w:hAnsi="宋体"/>
          <w:snapToGrid w:val="0"/>
          <w:kern w:val="0"/>
        </w:rPr>
      </w:pPr>
      <w:r>
        <w:rPr>
          <w:rFonts w:hint="eastAsia" w:ascii="宋体" w:hAnsi="宋体"/>
          <w:snapToGrid w:val="0"/>
          <w:kern w:val="0"/>
        </w:rPr>
        <w:t>7、未按招标文件所提供的样式填写</w:t>
      </w:r>
      <w:r>
        <w:rPr>
          <w:rFonts w:ascii="宋体" w:hAnsi="宋体"/>
          <w:snapToGrid w:val="0"/>
          <w:kern w:val="0"/>
        </w:rPr>
        <w:t>《</w:t>
      </w:r>
      <w:r>
        <w:rPr>
          <w:rFonts w:hint="eastAsia" w:ascii="宋体" w:hAnsi="宋体"/>
          <w:snapToGrid w:val="0"/>
          <w:kern w:val="0"/>
        </w:rPr>
        <w:t>投标函》。</w:t>
      </w:r>
    </w:p>
    <w:p>
      <w:pPr>
        <w:adjustRightInd w:val="0"/>
        <w:spacing w:line="360" w:lineRule="auto"/>
        <w:rPr>
          <w:rFonts w:ascii="宋体" w:hAnsi="宋体"/>
          <w:b w:val="0"/>
          <w:bCs w:val="0"/>
          <w:strike w:val="0"/>
          <w:dstrike w:val="0"/>
          <w:snapToGrid w:val="0"/>
          <w:color w:val="auto"/>
          <w:kern w:val="0"/>
        </w:rPr>
      </w:pPr>
      <w:r>
        <w:rPr>
          <w:rFonts w:hint="eastAsia" w:ascii="宋体" w:hAnsi="宋体"/>
          <w:b w:val="0"/>
          <w:bCs w:val="0"/>
          <w:strike w:val="0"/>
          <w:dstrike w:val="0"/>
          <w:snapToGrid w:val="0"/>
          <w:color w:val="auto"/>
          <w:kern w:val="0"/>
        </w:rPr>
        <w:t>8、任一项带★的指标未响应或不满足要求（如有带</w:t>
      </w:r>
      <w:r>
        <w:rPr>
          <w:rFonts w:hint="eastAsia" w:ascii="宋体" w:hAnsi="宋体"/>
          <w:b w:val="0"/>
          <w:bCs w:val="0"/>
          <w:strike w:val="0"/>
          <w:dstrike w:val="0"/>
          <w:color w:val="auto"/>
        </w:rPr>
        <w:t>★</w:t>
      </w:r>
      <w:r>
        <w:rPr>
          <w:rFonts w:hint="eastAsia" w:ascii="宋体" w:hAnsi="宋体"/>
          <w:b w:val="0"/>
          <w:bCs w:val="0"/>
          <w:strike w:val="0"/>
          <w:dstrike w:val="0"/>
          <w:snapToGrid w:val="0"/>
          <w:color w:val="auto"/>
          <w:kern w:val="0"/>
        </w:rPr>
        <w:t>号条款）。</w:t>
      </w:r>
    </w:p>
    <w:p>
      <w:pPr>
        <w:adjustRightInd w:val="0"/>
        <w:spacing w:line="360" w:lineRule="auto"/>
        <w:rPr>
          <w:rFonts w:ascii="宋体" w:hAnsi="宋体"/>
          <w:snapToGrid w:val="0"/>
          <w:kern w:val="0"/>
        </w:rPr>
      </w:pPr>
      <w:r>
        <w:rPr>
          <w:rFonts w:hint="eastAsia" w:ascii="宋体" w:hAnsi="宋体"/>
          <w:snapToGrid w:val="0"/>
          <w:kern w:val="0"/>
        </w:rPr>
        <w:t>9、将一个项目包拆分投标，对同一货物及服务投标时，同时提供两套或以上的投标方案。</w:t>
      </w:r>
    </w:p>
    <w:p>
      <w:pPr>
        <w:adjustRightInd w:val="0"/>
        <w:spacing w:line="360" w:lineRule="auto"/>
        <w:rPr>
          <w:rFonts w:ascii="宋体" w:hAnsi="宋体"/>
          <w:snapToGrid w:val="0"/>
          <w:kern w:val="0"/>
        </w:rPr>
      </w:pPr>
      <w:r>
        <w:rPr>
          <w:rFonts w:hint="eastAsia" w:ascii="宋体" w:hAnsi="宋体"/>
          <w:snapToGrid w:val="0"/>
          <w:kern w:val="0"/>
        </w:rPr>
        <w:t>10、投标文件附有</w:t>
      </w:r>
      <w:r>
        <w:rPr>
          <w:rFonts w:hint="eastAsia" w:ascii="宋体" w:hAnsi="宋体"/>
          <w:bCs/>
          <w:snapToGrid w:val="0"/>
          <w:kern w:val="0"/>
        </w:rPr>
        <w:t>采购人</w:t>
      </w:r>
      <w:r>
        <w:rPr>
          <w:rFonts w:hint="eastAsia" w:ascii="宋体" w:hAnsi="宋体"/>
          <w:snapToGrid w:val="0"/>
          <w:kern w:val="0"/>
        </w:rPr>
        <w:t>不能接受的条件。</w:t>
      </w:r>
    </w:p>
    <w:p>
      <w:pPr>
        <w:adjustRightInd w:val="0"/>
        <w:spacing w:line="360" w:lineRule="auto"/>
        <w:rPr>
          <w:rFonts w:ascii="宋体" w:hAnsi="宋体"/>
          <w:snapToGrid w:val="0"/>
          <w:kern w:val="0"/>
        </w:rPr>
      </w:pPr>
      <w:r>
        <w:rPr>
          <w:rFonts w:hint="eastAsia" w:ascii="宋体" w:hAnsi="宋体"/>
          <w:snapToGrid w:val="0"/>
          <w:kern w:val="0"/>
        </w:rPr>
        <w:t>11、投标违规行为：如以他人名义竞标、串通投标或者以其他弄虚作假方式投标的。</w:t>
      </w:r>
    </w:p>
    <w:p>
      <w:pPr>
        <w:adjustRightInd w:val="0"/>
        <w:spacing w:line="360" w:lineRule="auto"/>
        <w:rPr>
          <w:rFonts w:ascii="宋体" w:hAnsi="宋体"/>
          <w:snapToGrid w:val="0"/>
          <w:kern w:val="0"/>
        </w:rPr>
      </w:pPr>
      <w:r>
        <w:rPr>
          <w:rFonts w:hint="eastAsia" w:ascii="宋体" w:hAnsi="宋体"/>
          <w:snapToGrid w:val="0"/>
          <w:kern w:val="0"/>
        </w:rPr>
        <w:t>12、</w:t>
      </w:r>
      <w:r>
        <w:rPr>
          <w:rFonts w:hint="eastAsia" w:ascii="宋体" w:hAnsi="宋体"/>
          <w:bCs/>
          <w:szCs w:val="21"/>
        </w:rPr>
        <w:t>投标人的投标总价超过采购控制金额（最高投标限价）的</w:t>
      </w:r>
      <w:r>
        <w:rPr>
          <w:rFonts w:hint="eastAsia" w:ascii="宋体" w:hAnsi="宋体"/>
          <w:snapToGrid w:val="0"/>
          <w:kern w:val="0"/>
        </w:rPr>
        <w:t>。</w:t>
      </w:r>
    </w:p>
    <w:p>
      <w:pPr>
        <w:adjustRightInd w:val="0"/>
        <w:spacing w:line="360" w:lineRule="auto"/>
        <w:rPr>
          <w:rFonts w:ascii="宋体" w:hAnsi="宋体"/>
          <w:snapToGrid w:val="0"/>
          <w:kern w:val="0"/>
        </w:rPr>
      </w:pPr>
      <w:r>
        <w:rPr>
          <w:rFonts w:hint="eastAsia" w:ascii="宋体" w:hAnsi="宋体"/>
          <w:snapToGrid w:val="0"/>
          <w:kern w:val="0"/>
        </w:rPr>
        <w:t>13、法律法规规定的其它情形。</w:t>
      </w:r>
    </w:p>
    <w:p/>
    <w:p/>
    <w:p/>
    <w:p/>
    <w:p/>
    <w:p>
      <w:pPr>
        <w:pStyle w:val="2"/>
      </w:pPr>
      <w:bookmarkStart w:id="3" w:name="_Toc45030744"/>
      <w:r>
        <w:rPr>
          <w:rFonts w:hint="eastAsia"/>
        </w:rPr>
        <w:t>第四章  评标方法和标准</w:t>
      </w:r>
      <w:bookmarkEnd w:id="3"/>
    </w:p>
    <w:p/>
    <w:p>
      <w:pPr>
        <w:pStyle w:val="4"/>
        <w:spacing w:before="0" w:after="0"/>
      </w:pPr>
      <w:bookmarkStart w:id="4" w:name="_Toc45030745"/>
      <w:bookmarkStart w:id="5" w:name="_Toc44690429"/>
      <w:bookmarkStart w:id="6" w:name="_Toc44691161"/>
      <w:bookmarkStart w:id="7" w:name="_Toc44691393"/>
      <w:bookmarkStart w:id="8" w:name="_Toc44690702"/>
      <w:r>
        <w:rPr>
          <w:rFonts w:hint="eastAsia"/>
        </w:rPr>
        <w:t>一、</w:t>
      </w:r>
      <w:r>
        <w:t>评标方法</w:t>
      </w:r>
      <w:bookmarkEnd w:id="4"/>
      <w:bookmarkEnd w:id="5"/>
      <w:bookmarkEnd w:id="6"/>
      <w:bookmarkEnd w:id="7"/>
      <w:bookmarkEnd w:id="8"/>
    </w:p>
    <w:p>
      <w:pPr>
        <w:pStyle w:val="45"/>
        <w:spacing w:before="0" w:beforeAutospacing="0" w:after="0" w:afterAutospacing="0" w:line="360" w:lineRule="exact"/>
        <w:ind w:firstLine="426" w:firstLineChars="202"/>
        <w:rPr>
          <w:rFonts w:ascii="宋体" w:hAnsi="宋体" w:eastAsia="宋体" w:cs="仿宋"/>
          <w:b/>
          <w:kern w:val="2"/>
          <w:sz w:val="21"/>
          <w:szCs w:val="21"/>
        </w:rPr>
      </w:pPr>
      <w:r>
        <w:rPr>
          <w:rFonts w:hint="eastAsia" w:ascii="宋体" w:hAnsi="宋体" w:eastAsia="宋体" w:cs="仿宋"/>
          <w:b/>
          <w:kern w:val="2"/>
          <w:sz w:val="21"/>
          <w:szCs w:val="21"/>
        </w:rPr>
        <w:t>1、本项目评标方法：综合评分法</w:t>
      </w:r>
    </w:p>
    <w:p>
      <w:pPr>
        <w:pStyle w:val="45"/>
        <w:spacing w:before="0" w:beforeAutospacing="0" w:after="0" w:afterAutospacing="0" w:line="360" w:lineRule="exact"/>
        <w:ind w:firstLine="424" w:firstLineChars="202"/>
        <w:rPr>
          <w:rFonts w:ascii="宋体" w:hAnsi="宋体" w:eastAsia="宋体" w:cs="仿宋"/>
          <w:kern w:val="2"/>
          <w:sz w:val="21"/>
          <w:szCs w:val="21"/>
        </w:rPr>
      </w:pPr>
      <w:r>
        <w:rPr>
          <w:rFonts w:hint="eastAsia" w:ascii="宋体" w:hAnsi="宋体" w:eastAsia="宋体" w:cs="仿宋"/>
          <w:kern w:val="2"/>
          <w:sz w:val="21"/>
          <w:szCs w:val="21"/>
        </w:rPr>
        <w:t>综合评分法，是指投标文件满足招标文件全部实质性要求，且按照评审因素的量化指标评审得分最高的投标人为中标候选人的评标方法。</w:t>
      </w:r>
    </w:p>
    <w:p>
      <w:pPr>
        <w:pStyle w:val="45"/>
        <w:spacing w:before="0" w:beforeAutospacing="0" w:after="0" w:afterAutospacing="0" w:line="360" w:lineRule="exact"/>
        <w:ind w:firstLine="426" w:firstLineChars="202"/>
        <w:rPr>
          <w:rFonts w:ascii="宋体" w:hAnsi="宋体" w:eastAsia="宋体" w:cs="仿宋"/>
          <w:b/>
          <w:kern w:val="2"/>
          <w:sz w:val="21"/>
          <w:szCs w:val="21"/>
        </w:rPr>
      </w:pPr>
      <w:r>
        <w:rPr>
          <w:rFonts w:hint="eastAsia" w:ascii="宋体" w:hAnsi="宋体" w:eastAsia="宋体" w:cs="仿宋"/>
          <w:b/>
          <w:kern w:val="2"/>
          <w:sz w:val="21"/>
          <w:szCs w:val="21"/>
        </w:rPr>
        <w:t>2、是否评标定标分离：</w:t>
      </w:r>
      <w:r>
        <w:rPr>
          <w:rFonts w:hint="eastAsia" w:ascii="宋体" w:hAnsi="宋体" w:eastAsia="MS Mincho" w:cs="MS Mincho"/>
          <w:sz w:val="21"/>
          <w:szCs w:val="21"/>
        </w:rPr>
        <w:t>☑</w:t>
      </w:r>
      <w:r>
        <w:rPr>
          <w:rFonts w:hint="eastAsia" w:ascii="宋体" w:hAnsi="宋体" w:eastAsia="宋体"/>
          <w:sz w:val="21"/>
          <w:szCs w:val="21"/>
        </w:rPr>
        <w:t>不适用评定分离/□评定分离（定标方法：自定法）</w:t>
      </w:r>
    </w:p>
    <w:p>
      <w:pPr>
        <w:pStyle w:val="45"/>
        <w:spacing w:before="0" w:beforeAutospacing="0" w:after="0" w:afterAutospacing="0" w:line="360" w:lineRule="exact"/>
        <w:ind w:firstLine="426" w:firstLineChars="202"/>
        <w:rPr>
          <w:rFonts w:ascii="宋体" w:hAnsi="宋体" w:eastAsia="宋体" w:cs="仿宋"/>
          <w:b/>
          <w:kern w:val="2"/>
          <w:sz w:val="21"/>
          <w:szCs w:val="21"/>
        </w:rPr>
      </w:pPr>
      <w:r>
        <w:rPr>
          <w:rFonts w:hint="eastAsia" w:ascii="宋体" w:hAnsi="宋体" w:eastAsia="宋体" w:cs="仿宋"/>
          <w:b/>
          <w:kern w:val="2"/>
          <w:sz w:val="21"/>
          <w:szCs w:val="21"/>
        </w:rPr>
        <w:t>3、中标人及中标候选人数量：</w:t>
      </w:r>
      <w:r>
        <w:rPr>
          <w:rFonts w:hint="eastAsia" w:ascii="宋体" w:hAnsi="宋体" w:eastAsia="宋体" w:cs="仿宋"/>
          <w:kern w:val="2"/>
          <w:sz w:val="21"/>
          <w:szCs w:val="21"/>
        </w:rPr>
        <w:t>中标人数量：</w:t>
      </w:r>
      <w:r>
        <w:rPr>
          <w:rFonts w:hint="eastAsia" w:ascii="宋体" w:hAnsi="宋体" w:eastAsia="宋体" w:cs="仿宋"/>
          <w:kern w:val="2"/>
          <w:sz w:val="21"/>
          <w:szCs w:val="21"/>
          <w:lang w:val="en-US" w:eastAsia="zh-CN"/>
        </w:rPr>
        <w:t>5</w:t>
      </w:r>
      <w:r>
        <w:rPr>
          <w:rFonts w:hint="eastAsia" w:ascii="宋体" w:hAnsi="宋体" w:eastAsia="宋体" w:cs="仿宋"/>
          <w:kern w:val="2"/>
          <w:sz w:val="21"/>
          <w:szCs w:val="21"/>
        </w:rPr>
        <w:t>名</w:t>
      </w:r>
    </w:p>
    <w:p>
      <w:pPr>
        <w:pStyle w:val="45"/>
        <w:spacing w:before="0" w:beforeAutospacing="0" w:after="0" w:afterAutospacing="0" w:line="360" w:lineRule="exact"/>
        <w:ind w:firstLine="426" w:firstLineChars="202"/>
        <w:rPr>
          <w:rFonts w:ascii="宋体" w:hAnsi="宋体" w:eastAsia="宋体" w:cs="仿宋"/>
          <w:b/>
          <w:kern w:val="2"/>
          <w:sz w:val="21"/>
          <w:szCs w:val="21"/>
        </w:rPr>
      </w:pPr>
      <w:r>
        <w:rPr>
          <w:rFonts w:hint="eastAsia" w:ascii="宋体" w:hAnsi="宋体" w:eastAsia="宋体" w:cs="仿宋"/>
          <w:b/>
          <w:kern w:val="2"/>
          <w:sz w:val="21"/>
          <w:szCs w:val="21"/>
        </w:rPr>
        <w:t>4、评标规则：</w:t>
      </w:r>
    </w:p>
    <w:p>
      <w:pPr>
        <w:pStyle w:val="45"/>
        <w:spacing w:before="0" w:beforeAutospacing="0" w:after="0" w:afterAutospacing="0" w:line="360" w:lineRule="exact"/>
        <w:ind w:firstLine="424" w:firstLineChars="202"/>
        <w:rPr>
          <w:rFonts w:ascii="宋体" w:hAnsi="宋体" w:eastAsia="宋体" w:cs="仿宋"/>
          <w:kern w:val="2"/>
          <w:sz w:val="21"/>
          <w:szCs w:val="21"/>
        </w:rPr>
      </w:pPr>
      <w:r>
        <w:rPr>
          <w:rFonts w:hint="eastAsia" w:ascii="宋体" w:hAnsi="宋体" w:eastAsia="宋体" w:cs="仿宋"/>
          <w:kern w:val="2"/>
          <w:sz w:val="21"/>
          <w:szCs w:val="21"/>
        </w:rPr>
        <w:t>评标时，评标委员会按照“</w:t>
      </w:r>
      <w:r>
        <w:rPr>
          <w:rFonts w:hint="eastAsia" w:ascii="宋体" w:hAnsi="宋体" w:eastAsia="宋体"/>
          <w:bCs/>
          <w:sz w:val="21"/>
          <w:szCs w:val="21"/>
        </w:rPr>
        <w:t>评标标准</w:t>
      </w:r>
      <w:r>
        <w:rPr>
          <w:rFonts w:hint="eastAsia" w:ascii="宋体" w:hAnsi="宋体" w:eastAsia="宋体" w:cs="仿宋"/>
          <w:kern w:val="2"/>
          <w:sz w:val="21"/>
          <w:szCs w:val="21"/>
        </w:rPr>
        <w:t>”中的各项评审因素，对通过资格审查和符合性审查的所有投标人的投标文件进行独立评审，并汇总每个投标人的得分，取算术平均值后确定其评审得分</w:t>
      </w:r>
      <w:r>
        <w:rPr>
          <w:rFonts w:ascii="宋体" w:hAnsi="宋体" w:eastAsia="宋体" w:cs="仿宋"/>
          <w:kern w:val="2"/>
          <w:sz w:val="21"/>
          <w:szCs w:val="21"/>
        </w:rPr>
        <w:t>(</w:t>
      </w:r>
      <w:r>
        <w:rPr>
          <w:rFonts w:hint="eastAsia" w:ascii="宋体" w:hAnsi="宋体" w:eastAsia="宋体" w:cs="仿宋"/>
          <w:kern w:val="2"/>
          <w:sz w:val="21"/>
          <w:szCs w:val="21"/>
        </w:rPr>
        <w:t>精确至小数点后二位</w:t>
      </w:r>
      <w:r>
        <w:rPr>
          <w:rFonts w:ascii="宋体" w:hAnsi="宋体" w:eastAsia="宋体" w:cs="仿宋"/>
          <w:kern w:val="2"/>
          <w:sz w:val="21"/>
          <w:szCs w:val="21"/>
        </w:rPr>
        <w:t>)</w:t>
      </w:r>
      <w:r>
        <w:rPr>
          <w:rFonts w:hint="eastAsia" w:ascii="宋体" w:hAnsi="宋体" w:eastAsia="宋体" w:cs="仿宋"/>
          <w:kern w:val="2"/>
          <w:sz w:val="21"/>
          <w:szCs w:val="21"/>
        </w:rPr>
        <w:t>。</w:t>
      </w:r>
    </w:p>
    <w:p>
      <w:pPr>
        <w:pStyle w:val="45"/>
        <w:spacing w:before="0" w:beforeAutospacing="0" w:after="0" w:afterAutospacing="0" w:line="360" w:lineRule="exact"/>
        <w:ind w:firstLine="424" w:firstLineChars="202"/>
        <w:rPr>
          <w:rFonts w:ascii="宋体" w:hAnsi="宋体" w:eastAsia="宋体" w:cs="仿宋"/>
          <w:kern w:val="2"/>
          <w:sz w:val="21"/>
          <w:szCs w:val="21"/>
        </w:rPr>
      </w:pPr>
      <w:r>
        <w:rPr>
          <w:rFonts w:hint="eastAsia" w:ascii="宋体" w:hAnsi="宋体" w:eastAsia="宋体" w:cs="仿宋"/>
          <w:kern w:val="2"/>
          <w:sz w:val="21"/>
          <w:szCs w:val="21"/>
        </w:rPr>
        <w:t>排名结果按投标人评审得分由高到低顺序排列；若评审得分相同，则按投标报价由低到高顺序排列；若评审得分及投标报价均相同，则按技术服务优劣顺序排列（即按技术标得分由高到低顺序排列）；以上均相同的由评标委员会抽签决定排序。</w:t>
      </w:r>
    </w:p>
    <w:p>
      <w:pPr>
        <w:pStyle w:val="45"/>
        <w:spacing w:before="0" w:beforeAutospacing="0" w:after="0" w:afterAutospacing="0" w:line="360" w:lineRule="exact"/>
        <w:ind w:firstLine="426" w:firstLineChars="202"/>
        <w:rPr>
          <w:rFonts w:ascii="宋体" w:hAnsi="宋体" w:eastAsia="宋体" w:cs="仿宋"/>
          <w:b/>
          <w:kern w:val="2"/>
          <w:sz w:val="21"/>
          <w:szCs w:val="21"/>
        </w:rPr>
      </w:pPr>
      <w:r>
        <w:rPr>
          <w:rFonts w:hint="eastAsia" w:ascii="宋体" w:hAnsi="宋体" w:eastAsia="宋体" w:cs="仿宋"/>
          <w:b/>
          <w:kern w:val="2"/>
          <w:sz w:val="21"/>
          <w:szCs w:val="21"/>
        </w:rPr>
        <w:t>5、推荐中标候选人：</w:t>
      </w:r>
    </w:p>
    <w:p>
      <w:pPr>
        <w:pStyle w:val="45"/>
        <w:spacing w:before="0" w:beforeAutospacing="0" w:after="0" w:afterAutospacing="0" w:line="360" w:lineRule="exact"/>
        <w:ind w:firstLine="424" w:firstLineChars="177"/>
        <w:rPr>
          <w:rFonts w:ascii="宋体" w:hAnsi="宋体" w:eastAsia="宋体" w:cs="仿宋"/>
          <w:kern w:val="2"/>
          <w:sz w:val="21"/>
          <w:szCs w:val="21"/>
        </w:rPr>
      </w:pPr>
      <w:r>
        <w:rPr>
          <w:rFonts w:hint="eastAsia" w:ascii="宋体" w:hAnsi="宋体" w:eastAsia="MS Mincho" w:cs="MS Mincho"/>
        </w:rPr>
        <w:t>☑</w:t>
      </w:r>
      <w:r>
        <w:rPr>
          <w:rFonts w:hint="eastAsia" w:ascii="宋体" w:hAnsi="宋体" w:eastAsia="宋体" w:cs="MS Mincho"/>
        </w:rPr>
        <w:t xml:space="preserve"> </w:t>
      </w:r>
      <w:r>
        <w:rPr>
          <w:rFonts w:hint="eastAsia" w:ascii="宋体" w:hAnsi="宋体" w:eastAsia="宋体" w:cs="仿宋"/>
          <w:kern w:val="2"/>
          <w:sz w:val="21"/>
          <w:szCs w:val="21"/>
        </w:rPr>
        <w:t>非评定分离项目：由评标委员会推荐</w:t>
      </w:r>
      <w:r>
        <w:rPr>
          <w:rFonts w:hint="eastAsia" w:ascii="宋体" w:hAnsi="宋体" w:eastAsia="宋体" w:cs="仿宋"/>
          <w:b/>
          <w:kern w:val="2"/>
          <w:sz w:val="21"/>
          <w:szCs w:val="21"/>
        </w:rPr>
        <w:t>评标排名前</w:t>
      </w:r>
      <w:r>
        <w:rPr>
          <w:rFonts w:hint="eastAsia" w:ascii="宋体" w:hAnsi="宋体" w:eastAsia="宋体" w:cs="仿宋"/>
          <w:b/>
          <w:kern w:val="2"/>
          <w:sz w:val="21"/>
          <w:szCs w:val="21"/>
          <w:lang w:eastAsia="zh-CN"/>
        </w:rPr>
        <w:t>五</w:t>
      </w:r>
      <w:r>
        <w:rPr>
          <w:rFonts w:hint="eastAsia" w:ascii="宋体" w:hAnsi="宋体" w:eastAsia="宋体" w:cs="仿宋"/>
          <w:b/>
          <w:kern w:val="2"/>
          <w:sz w:val="21"/>
          <w:szCs w:val="21"/>
        </w:rPr>
        <w:t>的投标人</w:t>
      </w:r>
      <w:r>
        <w:rPr>
          <w:rFonts w:hint="eastAsia" w:ascii="宋体" w:hAnsi="宋体" w:eastAsia="宋体" w:cs="仿宋"/>
          <w:kern w:val="2"/>
          <w:sz w:val="21"/>
          <w:szCs w:val="21"/>
        </w:rPr>
        <w:t>作为中标候选人</w:t>
      </w:r>
      <w:r>
        <w:rPr>
          <w:rFonts w:hint="eastAsia" w:ascii="宋体" w:hAnsi="宋体" w:cs="仿宋"/>
          <w:kern w:val="2"/>
          <w:sz w:val="21"/>
          <w:szCs w:val="21"/>
          <w:lang w:eastAsia="zh-CN"/>
        </w:rPr>
        <w:t>，</w:t>
      </w:r>
      <w:r>
        <w:rPr>
          <w:rFonts w:hint="eastAsia" w:ascii="宋体" w:hAnsi="宋体" w:cs="仿宋"/>
          <w:b/>
          <w:bCs/>
          <w:kern w:val="2"/>
          <w:sz w:val="21"/>
          <w:szCs w:val="21"/>
          <w:lang w:eastAsia="zh-CN"/>
        </w:rPr>
        <w:t>合格的投标单位数量不足七家将导致废标</w:t>
      </w:r>
      <w:r>
        <w:rPr>
          <w:rFonts w:hint="eastAsia" w:ascii="宋体" w:hAnsi="宋体" w:eastAsia="宋体" w:cs="仿宋"/>
          <w:kern w:val="2"/>
          <w:sz w:val="21"/>
          <w:szCs w:val="21"/>
        </w:rPr>
        <w:t>。</w:t>
      </w:r>
    </w:p>
    <w:p>
      <w:pPr>
        <w:spacing w:line="360" w:lineRule="auto"/>
        <w:ind w:firstLine="424" w:firstLineChars="177"/>
        <w:rPr>
          <w:rFonts w:ascii="宋体" w:hAnsi="宋体" w:eastAsia="宋体" w:cs="仿宋"/>
          <w:szCs w:val="21"/>
        </w:rPr>
      </w:pPr>
      <w:r>
        <w:rPr>
          <w:rFonts w:hint="eastAsia" w:ascii="宋体" w:hAnsi="宋体" w:eastAsia="宋体"/>
          <w:sz w:val="24"/>
        </w:rPr>
        <w:t xml:space="preserve">□ </w:t>
      </w:r>
      <w:r>
        <w:rPr>
          <w:rFonts w:hint="eastAsia" w:ascii="宋体" w:hAnsi="宋体" w:eastAsia="宋体" w:cs="仿宋"/>
          <w:szCs w:val="21"/>
        </w:rPr>
        <w:t>评定分离项目：由评标委员会推荐</w:t>
      </w:r>
      <w:r>
        <w:rPr>
          <w:rFonts w:hint="eastAsia" w:ascii="宋体" w:hAnsi="宋体" w:eastAsia="宋体" w:cs="仿宋"/>
          <w:b/>
          <w:szCs w:val="21"/>
        </w:rPr>
        <w:t>评标排名前三的投标人（无排序）</w:t>
      </w:r>
      <w:r>
        <w:rPr>
          <w:rFonts w:hint="eastAsia" w:ascii="宋体" w:hAnsi="宋体" w:eastAsia="宋体" w:cs="仿宋"/>
          <w:szCs w:val="21"/>
        </w:rPr>
        <w:t>作为中标候选人。</w:t>
      </w:r>
    </w:p>
    <w:p>
      <w:pPr>
        <w:spacing w:line="360" w:lineRule="auto"/>
        <w:ind w:firstLine="424" w:firstLineChars="202"/>
        <w:rPr>
          <w:rFonts w:ascii="宋体" w:hAnsi="宋体" w:eastAsia="宋体"/>
        </w:rPr>
      </w:pPr>
    </w:p>
    <w:p>
      <w:pPr>
        <w:pStyle w:val="4"/>
        <w:spacing w:before="0" w:after="0"/>
      </w:pPr>
      <w:bookmarkStart w:id="9" w:name="_Toc45030746"/>
      <w:r>
        <w:rPr>
          <w:rFonts w:hint="eastAsia"/>
        </w:rPr>
        <w:t>二、评标标准</w:t>
      </w:r>
      <w:bookmarkEnd w:id="9"/>
    </w:p>
    <w:p>
      <w:pPr>
        <w:spacing w:line="360" w:lineRule="auto"/>
        <w:ind w:firstLine="424" w:firstLineChars="202"/>
        <w:rPr>
          <w:rFonts w:ascii="宋体" w:hAnsi="宋体" w:eastAsia="宋体"/>
          <w:b/>
          <w:bCs/>
        </w:rPr>
      </w:pPr>
      <w:r>
        <w:rPr>
          <w:rFonts w:hint="eastAsia"/>
          <w:snapToGrid w:val="0"/>
          <w:kern w:val="0"/>
        </w:rPr>
        <w:t>评标委员会按照以下量化的评审因素，对各投标文件进行分析和比较：</w:t>
      </w:r>
    </w:p>
    <w:tbl>
      <w:tblPr>
        <w:tblStyle w:val="50"/>
        <w:tblW w:w="977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146"/>
        <w:gridCol w:w="711"/>
        <w:gridCol w:w="5975"/>
        <w:gridCol w:w="11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8588" w:type="dxa"/>
            <w:gridSpan w:val="4"/>
            <w:vAlign w:val="center"/>
          </w:tcPr>
          <w:p>
            <w:pPr>
              <w:autoSpaceDE w:val="0"/>
              <w:autoSpaceDN w:val="0"/>
              <w:adjustRightInd w:val="0"/>
              <w:spacing w:line="360" w:lineRule="exact"/>
              <w:jc w:val="center"/>
              <w:rPr>
                <w:rFonts w:ascii="宋体" w:hAnsi="宋体" w:cs="仿宋"/>
                <w:b w:val="0"/>
                <w:bCs/>
                <w:color w:val="auto"/>
                <w:szCs w:val="21"/>
                <w:lang w:val="zh-CN"/>
              </w:rPr>
            </w:pPr>
            <w:r>
              <w:rPr>
                <w:rFonts w:hint="eastAsia" w:ascii="宋体" w:hAnsi="宋体" w:cs="仿宋"/>
                <w:b w:val="0"/>
                <w:bCs/>
                <w:color w:val="auto"/>
                <w:szCs w:val="21"/>
                <w:lang w:val="zh-CN"/>
              </w:rPr>
              <w:t>评分项及评分规则</w:t>
            </w:r>
          </w:p>
        </w:tc>
        <w:tc>
          <w:tcPr>
            <w:tcW w:w="1191" w:type="dxa"/>
            <w:vAlign w:val="center"/>
          </w:tcPr>
          <w:p>
            <w:pPr>
              <w:autoSpaceDE w:val="0"/>
              <w:autoSpaceDN w:val="0"/>
              <w:adjustRightInd w:val="0"/>
              <w:spacing w:line="360" w:lineRule="exact"/>
              <w:jc w:val="center"/>
              <w:rPr>
                <w:rFonts w:ascii="宋体" w:hAnsi="宋体" w:cs="仿宋"/>
                <w:b w:val="0"/>
                <w:bCs/>
                <w:color w:val="auto"/>
                <w:szCs w:val="21"/>
                <w:lang w:val="zh-CN"/>
              </w:rPr>
            </w:pPr>
            <w:r>
              <w:rPr>
                <w:rFonts w:hint="eastAsia" w:ascii="宋体" w:hAnsi="宋体" w:cs="仿宋"/>
                <w:b w:val="0"/>
                <w:bCs/>
                <w:color w:val="auto"/>
                <w:szCs w:val="21"/>
                <w:lang w:val="zh-CN"/>
              </w:rPr>
              <w:t>权重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8588" w:type="dxa"/>
            <w:gridSpan w:val="4"/>
            <w:vAlign w:val="center"/>
          </w:tcPr>
          <w:p>
            <w:pPr>
              <w:autoSpaceDE w:val="0"/>
              <w:autoSpaceDN w:val="0"/>
              <w:adjustRightInd w:val="0"/>
              <w:spacing w:line="360" w:lineRule="exact"/>
              <w:jc w:val="center"/>
              <w:rPr>
                <w:rFonts w:ascii="宋体" w:hAnsi="宋体" w:cs="仿宋"/>
                <w:b w:val="0"/>
                <w:bCs/>
                <w:color w:val="auto"/>
                <w:szCs w:val="21"/>
                <w:lang w:val="zh-CN"/>
              </w:rPr>
            </w:pPr>
            <w:r>
              <w:rPr>
                <w:rFonts w:hint="eastAsia" w:ascii="宋体" w:hAnsi="宋体" w:cs="仿宋"/>
                <w:b w:val="0"/>
                <w:bCs/>
                <w:color w:val="auto"/>
                <w:szCs w:val="21"/>
                <w:lang w:val="zh-CN"/>
              </w:rPr>
              <w:t>一、价格标</w:t>
            </w:r>
          </w:p>
        </w:tc>
        <w:tc>
          <w:tcPr>
            <w:tcW w:w="1191" w:type="dxa"/>
            <w:vAlign w:val="center"/>
          </w:tcPr>
          <w:p>
            <w:pPr>
              <w:autoSpaceDE w:val="0"/>
              <w:autoSpaceDN w:val="0"/>
              <w:adjustRightInd w:val="0"/>
              <w:spacing w:line="360" w:lineRule="exact"/>
              <w:jc w:val="center"/>
              <w:rPr>
                <w:rFonts w:hint="eastAsia" w:ascii="宋体" w:hAnsi="宋体" w:eastAsia="宋体" w:cs="仿宋"/>
                <w:b w:val="0"/>
                <w:bCs/>
                <w:color w:val="auto"/>
                <w:szCs w:val="21"/>
                <w:lang w:val="en-US" w:eastAsia="zh-CN"/>
              </w:rPr>
            </w:pPr>
            <w:r>
              <w:rPr>
                <w:rFonts w:hint="eastAsia" w:ascii="宋体" w:hAnsi="宋体" w:cs="仿宋"/>
                <w:b w:val="0"/>
                <w:bCs/>
                <w:color w:val="auto"/>
                <w:szCs w:val="21"/>
                <w:lang w:val="en-US" w:eastAsia="zh-CN"/>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94" w:hRule="atLeast"/>
          <w:jc w:val="center"/>
        </w:trPr>
        <w:tc>
          <w:tcPr>
            <w:tcW w:w="8588" w:type="dxa"/>
            <w:gridSpan w:val="4"/>
            <w:vAlign w:val="center"/>
          </w:tcPr>
          <w:p>
            <w:pPr>
              <w:pStyle w:val="45"/>
              <w:spacing w:before="0" w:beforeAutospacing="0" w:after="0" w:afterAutospacing="0" w:line="360" w:lineRule="exact"/>
              <w:ind w:left="420" w:hanging="420"/>
              <w:rPr>
                <w:rFonts w:cs="仿宋"/>
                <w:b w:val="0"/>
                <w:bCs/>
                <w:color w:val="auto"/>
                <w:sz w:val="21"/>
                <w:szCs w:val="21"/>
              </w:rPr>
            </w:pPr>
            <w:r>
              <w:rPr>
                <w:rFonts w:hint="eastAsia" w:ascii="宋体" w:hAnsi="宋体" w:eastAsia="宋体" w:cs="仿宋"/>
                <w:b w:val="0"/>
                <w:bCs/>
                <w:color w:val="auto"/>
                <w:kern w:val="2"/>
                <w:sz w:val="21"/>
                <w:szCs w:val="21"/>
              </w:rPr>
              <w:t>价格分采用低价优先法计算，计算公式如下：</w:t>
            </w:r>
          </w:p>
          <w:p>
            <w:pPr>
              <w:pStyle w:val="45"/>
              <w:spacing w:before="0" w:beforeAutospacing="0" w:after="0" w:afterAutospacing="0" w:line="360" w:lineRule="exact"/>
              <w:rPr>
                <w:rFonts w:ascii="宋体" w:hAnsi="宋体" w:eastAsia="宋体" w:cs="仿宋"/>
                <w:b w:val="0"/>
                <w:bCs/>
                <w:color w:val="auto"/>
                <w:kern w:val="2"/>
                <w:sz w:val="21"/>
                <w:szCs w:val="21"/>
              </w:rPr>
            </w:pPr>
            <w:r>
              <w:rPr>
                <w:rFonts w:hint="eastAsia" w:ascii="宋体" w:hAnsi="宋体" w:eastAsia="宋体" w:cs="仿宋"/>
                <w:b w:val="0"/>
                <w:bCs/>
                <w:color w:val="auto"/>
                <w:kern w:val="2"/>
                <w:sz w:val="21"/>
                <w:szCs w:val="21"/>
              </w:rPr>
              <w:t>投标报价得分 = Z/Sn ×</w:t>
            </w:r>
            <w:r>
              <w:rPr>
                <w:rFonts w:hint="eastAsia" w:ascii="宋体" w:hAnsi="宋体" w:cs="仿宋"/>
                <w:b w:val="0"/>
                <w:bCs/>
                <w:color w:val="auto"/>
                <w:kern w:val="2"/>
                <w:sz w:val="21"/>
                <w:szCs w:val="21"/>
                <w:lang w:val="en-US" w:eastAsia="zh-CN"/>
              </w:rPr>
              <w:t>3</w:t>
            </w:r>
            <w:r>
              <w:rPr>
                <w:rFonts w:hint="eastAsia" w:ascii="宋体" w:hAnsi="宋体" w:eastAsia="宋体" w:cs="仿宋"/>
                <w:b w:val="0"/>
                <w:bCs/>
                <w:color w:val="auto"/>
                <w:kern w:val="2"/>
                <w:sz w:val="21"/>
                <w:szCs w:val="21"/>
              </w:rPr>
              <w:t>0</w:t>
            </w:r>
          </w:p>
          <w:p>
            <w:pPr>
              <w:pStyle w:val="45"/>
              <w:spacing w:before="0" w:beforeAutospacing="0" w:after="0" w:afterAutospacing="0" w:line="360" w:lineRule="exact"/>
              <w:rPr>
                <w:rFonts w:ascii="宋体" w:hAnsi="宋体" w:eastAsia="宋体" w:cs="仿宋"/>
                <w:b w:val="0"/>
                <w:bCs/>
                <w:color w:val="auto"/>
                <w:kern w:val="2"/>
                <w:sz w:val="21"/>
                <w:szCs w:val="21"/>
              </w:rPr>
            </w:pPr>
            <w:r>
              <w:rPr>
                <w:rFonts w:hint="eastAsia" w:ascii="宋体" w:hAnsi="宋体" w:eastAsia="宋体" w:cs="仿宋"/>
                <w:b w:val="0"/>
                <w:bCs/>
                <w:color w:val="auto"/>
                <w:kern w:val="2"/>
                <w:sz w:val="21"/>
                <w:szCs w:val="21"/>
              </w:rPr>
              <w:t xml:space="preserve">当价格分＜0时，取0。 </w:t>
            </w:r>
          </w:p>
          <w:p>
            <w:pPr>
              <w:pStyle w:val="45"/>
              <w:spacing w:before="0" w:beforeAutospacing="0" w:after="0" w:afterAutospacing="0" w:line="360" w:lineRule="exact"/>
              <w:rPr>
                <w:rFonts w:ascii="宋体" w:hAnsi="宋体" w:eastAsia="宋体" w:cs="仿宋"/>
                <w:b w:val="0"/>
                <w:bCs/>
                <w:color w:val="auto"/>
                <w:kern w:val="2"/>
                <w:sz w:val="21"/>
                <w:szCs w:val="21"/>
              </w:rPr>
            </w:pPr>
            <w:r>
              <w:rPr>
                <w:rFonts w:hint="eastAsia" w:ascii="宋体" w:hAnsi="宋体" w:eastAsia="宋体" w:cs="仿宋"/>
                <w:b w:val="0"/>
                <w:bCs/>
                <w:color w:val="auto"/>
                <w:kern w:val="2"/>
                <w:sz w:val="21"/>
                <w:szCs w:val="21"/>
              </w:rPr>
              <w:t>其中：</w:t>
            </w:r>
          </w:p>
          <w:p>
            <w:pPr>
              <w:pStyle w:val="45"/>
              <w:spacing w:before="0" w:beforeAutospacing="0" w:after="0" w:afterAutospacing="0" w:line="360" w:lineRule="exact"/>
              <w:rPr>
                <w:rFonts w:ascii="宋体" w:hAnsi="宋体" w:eastAsia="宋体" w:cs="仿宋"/>
                <w:b w:val="0"/>
                <w:bCs/>
                <w:color w:val="auto"/>
                <w:kern w:val="2"/>
                <w:sz w:val="21"/>
                <w:szCs w:val="21"/>
              </w:rPr>
            </w:pPr>
            <w:r>
              <w:rPr>
                <w:rFonts w:hint="eastAsia" w:ascii="宋体" w:hAnsi="宋体" w:eastAsia="宋体" w:cs="仿宋"/>
                <w:b w:val="0"/>
                <w:bCs/>
                <w:color w:val="auto"/>
                <w:kern w:val="2"/>
                <w:sz w:val="21"/>
                <w:szCs w:val="21"/>
              </w:rPr>
              <w:t xml:space="preserve">Z </w:t>
            </w:r>
            <w:r>
              <w:rPr>
                <w:rFonts w:hint="eastAsia" w:ascii="宋体" w:hAnsi="宋体" w:eastAsia="宋体" w:cs="仿宋"/>
                <w:b w:val="0"/>
                <w:bCs/>
                <w:color w:val="auto"/>
                <w:sz w:val="21"/>
                <w:szCs w:val="21"/>
              </w:rPr>
              <w:t>----</w:t>
            </w:r>
            <w:r>
              <w:rPr>
                <w:rFonts w:hint="eastAsia" w:ascii="宋体" w:hAnsi="宋体" w:eastAsia="宋体" w:cs="仿宋"/>
                <w:b w:val="0"/>
                <w:bCs/>
                <w:color w:val="auto"/>
                <w:kern w:val="2"/>
                <w:sz w:val="21"/>
                <w:szCs w:val="21"/>
              </w:rPr>
              <w:t>评标基准价，即通过资格性审查和符合性审查且投标价格最低的投标报价。</w:t>
            </w:r>
          </w:p>
          <w:p>
            <w:pPr>
              <w:autoSpaceDE w:val="0"/>
              <w:autoSpaceDN w:val="0"/>
              <w:adjustRightInd w:val="0"/>
              <w:spacing w:line="360" w:lineRule="exact"/>
              <w:jc w:val="left"/>
              <w:rPr>
                <w:rFonts w:ascii="宋体" w:hAnsi="宋体" w:eastAsia="宋体" w:cs="仿宋"/>
                <w:b w:val="0"/>
                <w:bCs/>
                <w:color w:val="auto"/>
                <w:szCs w:val="21"/>
              </w:rPr>
            </w:pPr>
            <w:r>
              <w:rPr>
                <w:rFonts w:hint="eastAsia" w:ascii="宋体" w:hAnsi="宋体" w:eastAsia="宋体" w:cs="仿宋"/>
                <w:b w:val="0"/>
                <w:bCs/>
                <w:color w:val="auto"/>
                <w:szCs w:val="21"/>
              </w:rPr>
              <w:t>Sn ---投标报价，即通过资格性审查和符合性审查的投标报价。</w:t>
            </w:r>
          </w:p>
          <w:p>
            <w:pPr>
              <w:autoSpaceDE w:val="0"/>
              <w:autoSpaceDN w:val="0"/>
              <w:adjustRightInd w:val="0"/>
              <w:spacing w:line="360" w:lineRule="exact"/>
              <w:jc w:val="left"/>
              <w:rPr>
                <w:rFonts w:ascii="宋体" w:hAnsi="宋体"/>
                <w:b w:val="0"/>
                <w:bCs/>
                <w:snapToGrid w:val="0"/>
                <w:color w:val="auto"/>
                <w:kern w:val="0"/>
              </w:rPr>
            </w:pPr>
            <w:r>
              <w:rPr>
                <w:rFonts w:hint="eastAsia" w:ascii="宋体" w:hAnsi="宋体"/>
                <w:b w:val="0"/>
                <w:bCs/>
                <w:snapToGrid w:val="0"/>
                <w:color w:val="auto"/>
                <w:kern w:val="0"/>
                <w:szCs w:val="21"/>
              </w:rPr>
              <w:t>注：对于符合 “</w:t>
            </w:r>
            <w:r>
              <w:rPr>
                <w:rFonts w:hint="eastAsia" w:ascii="宋体" w:hAnsi="宋体"/>
                <w:b w:val="0"/>
                <w:bCs/>
                <w:snapToGrid w:val="0"/>
                <w:color w:val="auto"/>
                <w:kern w:val="0"/>
              </w:rPr>
              <w:t>政府采购优惠政策”的投标，以调整后的价格计算评标基准价和投标报价。</w:t>
            </w:r>
          </w:p>
          <w:p>
            <w:pPr>
              <w:pStyle w:val="45"/>
              <w:spacing w:before="0" w:beforeAutospacing="0" w:after="0" w:afterAutospacing="0" w:line="360" w:lineRule="exact"/>
              <w:rPr>
                <w:rFonts w:ascii="宋体" w:hAnsi="宋体" w:cs="仿宋"/>
                <w:b w:val="0"/>
                <w:bCs/>
                <w:color w:val="auto"/>
                <w:szCs w:val="21"/>
              </w:rPr>
            </w:pPr>
            <w:r>
              <w:rPr>
                <w:rFonts w:hint="eastAsia" w:ascii="宋体" w:hAnsi="宋体" w:cs="仿宋"/>
                <w:b w:val="0"/>
                <w:bCs/>
                <w:color w:val="auto"/>
                <w:kern w:val="2"/>
                <w:sz w:val="21"/>
                <w:szCs w:val="21"/>
              </w:rPr>
              <w:t>优惠主体资格的认定资料为：《中小企业声明函》、《残疾人福利性单位声明函》及监狱企业证明文件。</w:t>
            </w:r>
          </w:p>
        </w:tc>
        <w:tc>
          <w:tcPr>
            <w:tcW w:w="1191" w:type="dxa"/>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lang w:val="zh-CN"/>
              </w:rPr>
              <w:t>按公式计算评分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588" w:type="dxa"/>
            <w:gridSpan w:val="4"/>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rPr>
              <w:t>二、技术标</w:t>
            </w:r>
          </w:p>
        </w:tc>
        <w:tc>
          <w:tcPr>
            <w:tcW w:w="1191" w:type="dxa"/>
            <w:vAlign w:val="center"/>
          </w:tcPr>
          <w:p>
            <w:pPr>
              <w:autoSpaceDE w:val="0"/>
              <w:autoSpaceDN w:val="0"/>
              <w:adjustRightInd w:val="0"/>
              <w:spacing w:line="360" w:lineRule="exact"/>
              <w:jc w:val="center"/>
              <w:rPr>
                <w:rFonts w:hint="default" w:ascii="宋体" w:hAnsi="宋体" w:eastAsia="宋体" w:cs="仿宋"/>
                <w:b w:val="0"/>
                <w:bCs/>
                <w:color w:val="auto"/>
                <w:szCs w:val="21"/>
                <w:lang w:val="en-US" w:eastAsia="zh-CN"/>
              </w:rPr>
            </w:pPr>
            <w:r>
              <w:rPr>
                <w:rFonts w:hint="eastAsia" w:ascii="宋体" w:hAnsi="宋体" w:cs="仿宋"/>
                <w:b w:val="0"/>
                <w:bCs/>
                <w:color w:val="auto"/>
                <w:szCs w:val="21"/>
                <w:lang w:val="en-US"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756" w:type="dxa"/>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rPr>
              <w:t>序号</w:t>
            </w:r>
          </w:p>
        </w:tc>
        <w:tc>
          <w:tcPr>
            <w:tcW w:w="1146" w:type="dxa"/>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rPr>
              <w:t>内容</w:t>
            </w:r>
          </w:p>
        </w:tc>
        <w:tc>
          <w:tcPr>
            <w:tcW w:w="711" w:type="dxa"/>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rPr>
              <w:t>权重</w:t>
            </w:r>
          </w:p>
        </w:tc>
        <w:tc>
          <w:tcPr>
            <w:tcW w:w="5975" w:type="dxa"/>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rPr>
              <w:t>评分规则</w:t>
            </w:r>
          </w:p>
        </w:tc>
        <w:tc>
          <w:tcPr>
            <w:tcW w:w="1191" w:type="dxa"/>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rPr>
              <w:t>评分方式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25" w:hRule="atLeast"/>
          <w:jc w:val="center"/>
        </w:trPr>
        <w:tc>
          <w:tcPr>
            <w:tcW w:w="756" w:type="dxa"/>
            <w:tcBorders>
              <w:top w:val="single" w:color="auto" w:sz="4" w:space="0"/>
            </w:tcBorders>
            <w:vAlign w:val="center"/>
          </w:tcPr>
          <w:p>
            <w:pPr>
              <w:autoSpaceDE w:val="0"/>
              <w:autoSpaceDN w:val="0"/>
              <w:adjustRightInd w:val="0"/>
              <w:spacing w:line="360" w:lineRule="exact"/>
              <w:jc w:val="center"/>
              <w:rPr>
                <w:rFonts w:hint="eastAsia" w:ascii="宋体" w:hAnsi="宋体" w:cs="仿宋"/>
                <w:b w:val="0"/>
                <w:bCs/>
                <w:color w:val="auto"/>
                <w:szCs w:val="21"/>
              </w:rPr>
            </w:pPr>
            <w:r>
              <w:rPr>
                <w:rFonts w:hint="eastAsia" w:ascii="宋体" w:hAnsi="宋体" w:cs="仿宋"/>
                <w:b w:val="0"/>
                <w:bCs/>
                <w:color w:val="auto"/>
                <w:szCs w:val="21"/>
              </w:rPr>
              <w:t>1</w:t>
            </w:r>
          </w:p>
        </w:tc>
        <w:tc>
          <w:tcPr>
            <w:tcW w:w="1146" w:type="dxa"/>
            <w:tcBorders>
              <w:top w:val="single" w:color="auto" w:sz="4" w:space="0"/>
            </w:tcBorders>
            <w:vAlign w:val="center"/>
          </w:tcPr>
          <w:p>
            <w:pPr>
              <w:widowControl/>
              <w:spacing w:line="360" w:lineRule="exact"/>
              <w:jc w:val="center"/>
              <w:rPr>
                <w:rFonts w:hint="eastAsia" w:ascii="宋体" w:hAnsi="宋体" w:cs="宋体"/>
                <w:b w:val="0"/>
                <w:bCs/>
                <w:color w:val="auto"/>
                <w:szCs w:val="21"/>
                <w:lang w:eastAsia="zh-CN"/>
              </w:rPr>
            </w:pPr>
            <w:r>
              <w:rPr>
                <w:rFonts w:hint="eastAsia" w:ascii="宋体" w:hAnsi="宋体" w:cs="宋体"/>
                <w:b w:val="0"/>
                <w:bCs/>
                <w:color w:val="auto"/>
                <w:szCs w:val="21"/>
                <w:lang w:eastAsia="zh-CN"/>
              </w:rPr>
              <w:t>相关设计能力</w:t>
            </w:r>
          </w:p>
        </w:tc>
        <w:tc>
          <w:tcPr>
            <w:tcW w:w="711" w:type="dxa"/>
            <w:tcBorders>
              <w:top w:val="single" w:color="auto" w:sz="4" w:space="0"/>
            </w:tcBorders>
            <w:vAlign w:val="center"/>
          </w:tcPr>
          <w:p>
            <w:pPr>
              <w:widowControl/>
              <w:spacing w:line="360" w:lineRule="exact"/>
              <w:jc w:val="center"/>
              <w:rPr>
                <w:rFonts w:hint="eastAsia" w:ascii="宋体" w:hAnsi="宋体" w:cs="宋体"/>
                <w:b w:val="0"/>
                <w:bCs/>
                <w:color w:val="auto"/>
                <w:kern w:val="0"/>
                <w:szCs w:val="21"/>
                <w:lang w:val="en-US" w:eastAsia="zh-CN"/>
              </w:rPr>
            </w:pPr>
            <w:r>
              <w:rPr>
                <w:rFonts w:hint="eastAsia" w:ascii="宋体" w:hAnsi="宋体" w:cs="宋体"/>
                <w:b w:val="0"/>
                <w:bCs/>
                <w:color w:val="auto"/>
                <w:kern w:val="0"/>
                <w:szCs w:val="21"/>
                <w:lang w:val="en-US" w:eastAsia="zh-CN"/>
              </w:rPr>
              <w:t>8</w:t>
            </w:r>
          </w:p>
        </w:tc>
        <w:tc>
          <w:tcPr>
            <w:tcW w:w="5975" w:type="dxa"/>
            <w:tcBorders>
              <w:top w:val="single" w:color="auto" w:sz="4" w:space="0"/>
            </w:tcBorders>
            <w:vAlign w:val="center"/>
          </w:tcPr>
          <w:p>
            <w:pPr>
              <w:rPr>
                <w:rFonts w:hint="eastAsia" w:ascii="宋体" w:hAnsi="宋体" w:eastAsia="宋体" w:cs="仿宋"/>
                <w:kern w:val="2"/>
                <w:sz w:val="21"/>
                <w:szCs w:val="21"/>
                <w:lang w:val="en-US" w:eastAsia="zh-CN" w:bidi="ar-SA"/>
              </w:rPr>
            </w:pPr>
            <w:r>
              <w:rPr>
                <w:rFonts w:hint="eastAsia" w:ascii="宋体" w:hAnsi="宋体" w:cs="仿宋"/>
                <w:kern w:val="2"/>
                <w:sz w:val="21"/>
                <w:szCs w:val="21"/>
                <w:lang w:val="en-US" w:eastAsia="zh-CN" w:bidi="ar-SA"/>
              </w:rPr>
              <w:t>1、</w:t>
            </w:r>
            <w:r>
              <w:rPr>
                <w:rFonts w:hint="eastAsia" w:ascii="宋体" w:hAnsi="宋体" w:eastAsia="宋体" w:cs="仿宋"/>
                <w:kern w:val="2"/>
                <w:sz w:val="21"/>
                <w:szCs w:val="21"/>
                <w:lang w:val="en-US" w:eastAsia="zh-CN" w:bidi="ar-SA"/>
              </w:rPr>
              <w:t>有</w:t>
            </w:r>
            <w:r>
              <w:rPr>
                <w:rFonts w:hint="eastAsia" w:ascii="宋体" w:hAnsi="宋体" w:cs="仿宋"/>
                <w:kern w:val="2"/>
                <w:sz w:val="21"/>
                <w:szCs w:val="21"/>
                <w:lang w:val="en-US" w:eastAsia="zh-CN" w:bidi="ar-SA"/>
              </w:rPr>
              <w:t>较好的</w:t>
            </w:r>
            <w:r>
              <w:rPr>
                <w:rFonts w:hint="eastAsia" w:ascii="宋体" w:hAnsi="宋体" w:eastAsia="宋体" w:cs="仿宋"/>
                <w:kern w:val="2"/>
                <w:sz w:val="21"/>
                <w:szCs w:val="21"/>
                <w:lang w:val="en-US" w:eastAsia="zh-CN" w:bidi="ar-SA"/>
              </w:rPr>
              <w:t>设计</w:t>
            </w:r>
            <w:r>
              <w:rPr>
                <w:rFonts w:hint="eastAsia" w:ascii="宋体" w:hAnsi="宋体" w:cs="仿宋"/>
                <w:kern w:val="2"/>
                <w:sz w:val="21"/>
                <w:szCs w:val="21"/>
                <w:lang w:val="en-US" w:eastAsia="zh-CN" w:bidi="ar-SA"/>
              </w:rPr>
              <w:t>能力</w:t>
            </w:r>
            <w:r>
              <w:rPr>
                <w:rFonts w:hint="eastAsia" w:ascii="宋体" w:hAnsi="宋体" w:eastAsia="宋体" w:cs="仿宋"/>
                <w:kern w:val="2"/>
                <w:sz w:val="21"/>
                <w:szCs w:val="21"/>
                <w:lang w:val="en-US" w:eastAsia="zh-CN" w:bidi="ar-SA"/>
              </w:rPr>
              <w:t>，设计作品优秀的，得8分。</w:t>
            </w:r>
          </w:p>
          <w:p>
            <w:pPr>
              <w:rPr>
                <w:rFonts w:hint="eastAsia" w:ascii="宋体" w:hAnsi="宋体" w:eastAsia="宋体" w:cs="仿宋"/>
                <w:kern w:val="2"/>
                <w:sz w:val="21"/>
                <w:szCs w:val="21"/>
                <w:lang w:val="en-US" w:eastAsia="zh-CN" w:bidi="ar-SA"/>
              </w:rPr>
            </w:pPr>
            <w:r>
              <w:rPr>
                <w:rFonts w:hint="eastAsia" w:ascii="宋体" w:hAnsi="宋体" w:eastAsia="宋体" w:cs="仿宋"/>
                <w:kern w:val="2"/>
                <w:sz w:val="21"/>
                <w:szCs w:val="21"/>
                <w:lang w:val="en-US" w:eastAsia="zh-CN" w:bidi="ar-SA"/>
              </w:rPr>
              <w:t>2、有</w:t>
            </w:r>
            <w:r>
              <w:rPr>
                <w:rFonts w:hint="eastAsia" w:ascii="宋体" w:hAnsi="宋体" w:cs="仿宋"/>
                <w:kern w:val="2"/>
                <w:sz w:val="21"/>
                <w:szCs w:val="21"/>
                <w:lang w:val="en-US" w:eastAsia="zh-CN" w:bidi="ar-SA"/>
              </w:rPr>
              <w:t>一定的</w:t>
            </w:r>
            <w:r>
              <w:rPr>
                <w:rFonts w:hint="eastAsia" w:ascii="宋体" w:hAnsi="宋体" w:eastAsia="宋体" w:cs="仿宋"/>
                <w:kern w:val="2"/>
                <w:sz w:val="21"/>
                <w:szCs w:val="21"/>
                <w:lang w:val="en-US" w:eastAsia="zh-CN" w:bidi="ar-SA"/>
              </w:rPr>
              <w:t>设计</w:t>
            </w:r>
            <w:r>
              <w:rPr>
                <w:rFonts w:hint="eastAsia" w:ascii="宋体" w:hAnsi="宋体" w:cs="仿宋"/>
                <w:kern w:val="2"/>
                <w:sz w:val="21"/>
                <w:szCs w:val="21"/>
                <w:lang w:val="en-US" w:eastAsia="zh-CN" w:bidi="ar-SA"/>
              </w:rPr>
              <w:t>能力</w:t>
            </w:r>
            <w:r>
              <w:rPr>
                <w:rFonts w:hint="eastAsia" w:ascii="宋体" w:hAnsi="宋体" w:eastAsia="宋体" w:cs="仿宋"/>
                <w:kern w:val="2"/>
                <w:sz w:val="21"/>
                <w:szCs w:val="21"/>
                <w:lang w:val="en-US" w:eastAsia="zh-CN" w:bidi="ar-SA"/>
              </w:rPr>
              <w:t>，</w:t>
            </w:r>
            <w:r>
              <w:rPr>
                <w:rFonts w:hint="eastAsia" w:ascii="宋体" w:hAnsi="宋体" w:cs="仿宋"/>
                <w:kern w:val="2"/>
                <w:sz w:val="21"/>
                <w:szCs w:val="21"/>
                <w:lang w:val="en-US" w:eastAsia="zh-CN" w:bidi="ar-SA"/>
              </w:rPr>
              <w:t>设计</w:t>
            </w:r>
            <w:r>
              <w:rPr>
                <w:rFonts w:hint="eastAsia" w:ascii="宋体" w:hAnsi="宋体" w:eastAsia="宋体" w:cs="仿宋"/>
                <w:kern w:val="2"/>
                <w:sz w:val="21"/>
                <w:szCs w:val="21"/>
                <w:lang w:val="en-US" w:eastAsia="zh-CN" w:bidi="ar-SA"/>
              </w:rPr>
              <w:t>作品较好的，得5分。</w:t>
            </w:r>
          </w:p>
          <w:p>
            <w:pPr>
              <w:rPr>
                <w:rFonts w:hint="eastAsia" w:ascii="宋体" w:hAnsi="宋体" w:eastAsia="宋体" w:cs="仿宋"/>
                <w:kern w:val="2"/>
                <w:sz w:val="21"/>
                <w:szCs w:val="21"/>
                <w:lang w:val="en-US" w:eastAsia="zh-CN" w:bidi="ar-SA"/>
              </w:rPr>
            </w:pPr>
            <w:r>
              <w:rPr>
                <w:rFonts w:hint="eastAsia" w:ascii="宋体" w:hAnsi="宋体" w:eastAsia="宋体" w:cs="仿宋"/>
                <w:kern w:val="2"/>
                <w:sz w:val="21"/>
                <w:szCs w:val="21"/>
                <w:lang w:val="en-US" w:eastAsia="zh-CN" w:bidi="ar-SA"/>
              </w:rPr>
              <w:t>3、）作品一般的，得3分。</w:t>
            </w:r>
          </w:p>
          <w:p>
            <w:pPr>
              <w:rPr>
                <w:rFonts w:hint="eastAsia"/>
                <w:b w:val="0"/>
                <w:bCs w:val="0"/>
                <w:color w:val="auto"/>
                <w:lang w:val="en-US" w:eastAsia="zh-CN"/>
              </w:rPr>
            </w:pPr>
            <w:r>
              <w:rPr>
                <w:rFonts w:hint="eastAsia" w:ascii="宋体" w:hAnsi="宋体" w:eastAsia="宋体" w:cs="仿宋"/>
                <w:kern w:val="2"/>
                <w:sz w:val="21"/>
                <w:szCs w:val="21"/>
                <w:lang w:val="en-US" w:eastAsia="zh-CN" w:bidi="ar-SA"/>
              </w:rPr>
              <w:t>4、设计水</w:t>
            </w:r>
            <w:r>
              <w:rPr>
                <w:rFonts w:hint="eastAsia"/>
                <w:lang w:val="en-US" w:eastAsia="zh-CN"/>
              </w:rPr>
              <w:t>平差的或不提供设计作品的</w:t>
            </w:r>
            <w:r>
              <w:rPr>
                <w:rFonts w:hint="eastAsia"/>
                <w:b w:val="0"/>
                <w:bCs w:val="0"/>
                <w:color w:val="auto"/>
                <w:lang w:eastAsia="zh-CN"/>
              </w:rPr>
              <w:t>，得</w:t>
            </w:r>
            <w:r>
              <w:rPr>
                <w:rFonts w:hint="eastAsia"/>
                <w:b w:val="0"/>
                <w:bCs w:val="0"/>
                <w:color w:val="auto"/>
                <w:lang w:val="en-US" w:eastAsia="zh-CN"/>
              </w:rPr>
              <w:t>0分。</w:t>
            </w:r>
          </w:p>
          <w:p>
            <w:pPr>
              <w:pStyle w:val="20"/>
              <w:rPr>
                <w:rFonts w:hint="eastAsia"/>
                <w:b w:val="0"/>
                <w:bCs/>
                <w:color w:val="auto"/>
                <w:lang w:val="en-US" w:eastAsia="zh-CN"/>
              </w:rPr>
            </w:pPr>
            <w:r>
              <w:rPr>
                <w:rFonts w:hint="eastAsia"/>
                <w:b/>
                <w:bCs/>
                <w:color w:val="auto"/>
                <w:lang w:val="en-US" w:eastAsia="zh-CN"/>
              </w:rPr>
              <w:t>设计要求：提供两种或以上的过往设计案例电子稿，如折页、宣传栏、书册、文创产品等。</w:t>
            </w:r>
          </w:p>
        </w:tc>
        <w:tc>
          <w:tcPr>
            <w:tcW w:w="1191" w:type="dxa"/>
            <w:tcBorders>
              <w:top w:val="single" w:color="auto" w:sz="4" w:space="0"/>
            </w:tcBorders>
            <w:vAlign w:val="center"/>
          </w:tcPr>
          <w:p>
            <w:pPr>
              <w:autoSpaceDE w:val="0"/>
              <w:autoSpaceDN w:val="0"/>
              <w:adjustRightInd w:val="0"/>
              <w:spacing w:line="360" w:lineRule="exact"/>
              <w:jc w:val="center"/>
              <w:rPr>
                <w:rFonts w:hint="eastAsia" w:ascii="宋体" w:hAnsi="宋体" w:cs="仿宋"/>
                <w:b w:val="0"/>
                <w:bCs/>
                <w:color w:val="auto"/>
                <w:szCs w:val="21"/>
              </w:rPr>
            </w:pPr>
            <w:r>
              <w:rPr>
                <w:rFonts w:hint="eastAsia" w:ascii="宋体" w:hAnsi="宋体" w:cs="仿宋"/>
                <w:b w:val="0"/>
                <w:bCs/>
                <w:color w:val="auto"/>
                <w:szCs w:val="21"/>
              </w:rPr>
              <w:t>专家打分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7" w:hRule="atLeast"/>
          <w:jc w:val="center"/>
        </w:trPr>
        <w:tc>
          <w:tcPr>
            <w:tcW w:w="756" w:type="dxa"/>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rPr>
              <w:t>2</w:t>
            </w:r>
          </w:p>
        </w:tc>
        <w:tc>
          <w:tcPr>
            <w:tcW w:w="1146" w:type="dxa"/>
            <w:vAlign w:val="center"/>
          </w:tcPr>
          <w:p>
            <w:pPr>
              <w:widowControl/>
              <w:spacing w:line="360" w:lineRule="exact"/>
              <w:jc w:val="center"/>
              <w:rPr>
                <w:rFonts w:ascii="宋体" w:hAnsi="宋体"/>
                <w:b w:val="0"/>
                <w:bCs/>
                <w:color w:val="auto"/>
                <w:kern w:val="0"/>
                <w:szCs w:val="21"/>
              </w:rPr>
            </w:pPr>
            <w:r>
              <w:rPr>
                <w:rFonts w:hint="eastAsia" w:ascii="宋体" w:hAnsi="宋体"/>
                <w:b w:val="0"/>
                <w:bCs/>
                <w:color w:val="auto"/>
                <w:kern w:val="0"/>
                <w:szCs w:val="21"/>
                <w:lang w:val="en-US" w:eastAsia="zh-CN"/>
              </w:rPr>
              <w:t>折页、宣传栏、易拉宝、海报设计能力</w:t>
            </w:r>
          </w:p>
        </w:tc>
        <w:tc>
          <w:tcPr>
            <w:tcW w:w="711" w:type="dxa"/>
            <w:vAlign w:val="center"/>
          </w:tcPr>
          <w:p>
            <w:pPr>
              <w:widowControl/>
              <w:spacing w:line="360" w:lineRule="exact"/>
              <w:jc w:val="center"/>
              <w:rPr>
                <w:rFonts w:hint="eastAsia" w:ascii="宋体" w:hAnsi="宋体" w:eastAsia="宋体"/>
                <w:b w:val="0"/>
                <w:bCs/>
                <w:color w:val="auto"/>
                <w:kern w:val="0"/>
                <w:szCs w:val="21"/>
                <w:lang w:eastAsia="zh-CN"/>
              </w:rPr>
            </w:pPr>
            <w:r>
              <w:rPr>
                <w:rFonts w:hint="eastAsia" w:ascii="宋体" w:hAnsi="宋体"/>
                <w:b w:val="0"/>
                <w:bCs/>
                <w:color w:val="auto"/>
                <w:szCs w:val="21"/>
                <w:lang w:val="en-US" w:eastAsia="zh-CN"/>
              </w:rPr>
              <w:t>8</w:t>
            </w:r>
          </w:p>
        </w:tc>
        <w:tc>
          <w:tcPr>
            <w:tcW w:w="5975" w:type="dxa"/>
            <w:vAlign w:val="center"/>
          </w:tcPr>
          <w:p>
            <w:pPr>
              <w:autoSpaceDE w:val="0"/>
              <w:autoSpaceDN w:val="0"/>
              <w:adjustRightInd w:val="0"/>
              <w:spacing w:line="360" w:lineRule="exact"/>
              <w:rPr>
                <w:rFonts w:hint="eastAsia" w:ascii="宋体" w:hAnsi="宋体" w:eastAsia="宋体" w:cs="宋体"/>
                <w:b w:val="0"/>
                <w:bCs w:val="0"/>
                <w:color w:val="auto"/>
                <w:szCs w:val="21"/>
                <w:lang w:eastAsia="zh-CN"/>
              </w:rPr>
            </w:pPr>
            <w:r>
              <w:rPr>
                <w:rFonts w:hint="eastAsia" w:ascii="宋体" w:hAnsi="宋体" w:cs="宋体"/>
                <w:b w:val="0"/>
                <w:bCs w:val="0"/>
                <w:color w:val="auto"/>
                <w:szCs w:val="21"/>
                <w:lang w:val="en-US" w:eastAsia="zh-CN"/>
              </w:rPr>
              <w:t>1</w:t>
            </w:r>
            <w:r>
              <w:rPr>
                <w:rFonts w:ascii="宋体" w:hAnsi="宋体" w:cs="宋体"/>
                <w:b w:val="0"/>
                <w:bCs w:val="0"/>
                <w:color w:val="auto"/>
                <w:szCs w:val="21"/>
              </w:rPr>
              <w:t>、具有</w:t>
            </w:r>
            <w:r>
              <w:rPr>
                <w:rFonts w:hint="eastAsia" w:ascii="宋体" w:hAnsi="宋体" w:cs="宋体"/>
                <w:b w:val="0"/>
                <w:bCs w:val="0"/>
                <w:color w:val="auto"/>
                <w:szCs w:val="21"/>
                <w:lang w:eastAsia="zh-CN"/>
              </w:rPr>
              <w:t>折页、</w:t>
            </w:r>
            <w:r>
              <w:rPr>
                <w:rFonts w:ascii="宋体" w:hAnsi="宋体" w:cs="宋体"/>
                <w:b w:val="0"/>
                <w:bCs w:val="0"/>
                <w:color w:val="auto"/>
                <w:szCs w:val="21"/>
              </w:rPr>
              <w:t>科普宣传栏、易拉宝、海报的设计能力，作品</w:t>
            </w:r>
            <w:r>
              <w:rPr>
                <w:rFonts w:hint="eastAsia" w:ascii="宋体" w:hAnsi="宋体" w:cs="宋体"/>
                <w:b w:val="0"/>
                <w:bCs w:val="0"/>
                <w:color w:val="auto"/>
                <w:szCs w:val="21"/>
                <w:lang w:eastAsia="zh-CN"/>
              </w:rPr>
              <w:t>优秀且</w:t>
            </w:r>
            <w:r>
              <w:rPr>
                <w:rFonts w:ascii="宋体" w:hAnsi="宋体" w:cs="宋体"/>
                <w:b w:val="0"/>
                <w:bCs w:val="0"/>
                <w:color w:val="auto"/>
                <w:szCs w:val="21"/>
              </w:rPr>
              <w:t>有创新能力，得</w:t>
            </w:r>
            <w:r>
              <w:rPr>
                <w:rFonts w:hint="eastAsia" w:ascii="宋体" w:hAnsi="宋体" w:cs="宋体"/>
                <w:b w:val="0"/>
                <w:bCs w:val="0"/>
                <w:color w:val="auto"/>
                <w:szCs w:val="21"/>
                <w:lang w:val="en-US" w:eastAsia="zh-CN"/>
              </w:rPr>
              <w:t>8</w:t>
            </w:r>
            <w:r>
              <w:rPr>
                <w:rFonts w:ascii="宋体" w:hAnsi="宋体" w:cs="宋体"/>
                <w:b w:val="0"/>
                <w:bCs w:val="0"/>
                <w:color w:val="auto"/>
                <w:szCs w:val="21"/>
              </w:rPr>
              <w:t>分</w:t>
            </w:r>
            <w:r>
              <w:rPr>
                <w:rFonts w:hint="eastAsia" w:ascii="宋体" w:hAnsi="宋体" w:cs="宋体"/>
                <w:b w:val="0"/>
                <w:bCs w:val="0"/>
                <w:color w:val="auto"/>
                <w:szCs w:val="21"/>
                <w:lang w:eastAsia="zh-CN"/>
              </w:rPr>
              <w:t>。</w:t>
            </w:r>
          </w:p>
          <w:p>
            <w:pPr>
              <w:autoSpaceDE w:val="0"/>
              <w:autoSpaceDN w:val="0"/>
              <w:adjustRightInd w:val="0"/>
              <w:spacing w:line="360" w:lineRule="exact"/>
              <w:rPr>
                <w:rFonts w:ascii="宋体" w:hAnsi="宋体" w:cs="宋体"/>
                <w:b w:val="0"/>
                <w:bCs w:val="0"/>
                <w:color w:val="auto"/>
                <w:szCs w:val="21"/>
              </w:rPr>
            </w:pPr>
            <w:r>
              <w:rPr>
                <w:rFonts w:ascii="宋体" w:hAnsi="宋体" w:cs="宋体"/>
                <w:b w:val="0"/>
                <w:bCs w:val="0"/>
                <w:color w:val="auto"/>
                <w:szCs w:val="21"/>
              </w:rPr>
              <w:t>2、具有</w:t>
            </w:r>
            <w:r>
              <w:rPr>
                <w:rFonts w:hint="eastAsia" w:ascii="宋体" w:hAnsi="宋体" w:cs="宋体"/>
                <w:b w:val="0"/>
                <w:bCs w:val="0"/>
                <w:color w:val="auto"/>
                <w:szCs w:val="21"/>
                <w:lang w:eastAsia="zh-CN"/>
              </w:rPr>
              <w:t>折页、</w:t>
            </w:r>
            <w:r>
              <w:rPr>
                <w:rFonts w:ascii="宋体" w:hAnsi="宋体" w:cs="宋体"/>
                <w:b w:val="0"/>
                <w:bCs w:val="0"/>
                <w:color w:val="auto"/>
                <w:szCs w:val="21"/>
              </w:rPr>
              <w:t>科普宣传栏、易拉宝、海报的设计能力，作品</w:t>
            </w:r>
            <w:r>
              <w:rPr>
                <w:rFonts w:hint="eastAsia" w:ascii="宋体" w:hAnsi="宋体" w:cs="宋体"/>
                <w:b w:val="0"/>
                <w:bCs w:val="0"/>
                <w:color w:val="auto"/>
                <w:szCs w:val="21"/>
                <w:lang w:eastAsia="zh-CN"/>
              </w:rPr>
              <w:t>较</w:t>
            </w:r>
            <w:r>
              <w:rPr>
                <w:rFonts w:ascii="宋体" w:hAnsi="宋体" w:cs="宋体"/>
                <w:b w:val="0"/>
                <w:bCs w:val="0"/>
                <w:color w:val="auto"/>
                <w:szCs w:val="21"/>
              </w:rPr>
              <w:t>有创新能力，且作品</w:t>
            </w:r>
            <w:r>
              <w:rPr>
                <w:rFonts w:hint="eastAsia" w:ascii="宋体" w:hAnsi="宋体" w:cs="宋体"/>
                <w:b w:val="0"/>
                <w:bCs w:val="0"/>
                <w:color w:val="auto"/>
                <w:szCs w:val="21"/>
                <w:lang w:eastAsia="zh-CN"/>
              </w:rPr>
              <w:t>较好</w:t>
            </w:r>
            <w:r>
              <w:rPr>
                <w:rFonts w:ascii="宋体" w:hAnsi="宋体" w:cs="宋体"/>
                <w:b w:val="0"/>
                <w:bCs w:val="0"/>
                <w:color w:val="auto"/>
                <w:szCs w:val="21"/>
              </w:rPr>
              <w:t>的，得</w:t>
            </w:r>
            <w:r>
              <w:rPr>
                <w:rFonts w:hint="eastAsia" w:ascii="宋体" w:hAnsi="宋体" w:cs="宋体"/>
                <w:b w:val="0"/>
                <w:bCs w:val="0"/>
                <w:color w:val="auto"/>
                <w:szCs w:val="21"/>
                <w:lang w:val="en-US" w:eastAsia="zh-CN"/>
              </w:rPr>
              <w:t>5</w:t>
            </w:r>
            <w:r>
              <w:rPr>
                <w:rFonts w:ascii="宋体" w:hAnsi="宋体" w:cs="宋体"/>
                <w:b w:val="0"/>
                <w:bCs w:val="0"/>
                <w:color w:val="auto"/>
                <w:szCs w:val="21"/>
              </w:rPr>
              <w:t>分</w:t>
            </w:r>
            <w:r>
              <w:rPr>
                <w:rFonts w:hint="eastAsia" w:ascii="宋体" w:hAnsi="宋体" w:cs="宋体"/>
                <w:b w:val="0"/>
                <w:bCs w:val="0"/>
                <w:color w:val="auto"/>
                <w:szCs w:val="21"/>
                <w:lang w:eastAsia="zh-CN"/>
              </w:rPr>
              <w:t>。</w:t>
            </w:r>
          </w:p>
          <w:p>
            <w:pPr>
              <w:autoSpaceDE w:val="0"/>
              <w:autoSpaceDN w:val="0"/>
              <w:adjustRightInd w:val="0"/>
              <w:spacing w:line="360" w:lineRule="exact"/>
              <w:rPr>
                <w:rFonts w:ascii="宋体" w:hAnsi="宋体" w:cs="宋体"/>
                <w:b w:val="0"/>
                <w:bCs w:val="0"/>
                <w:color w:val="auto"/>
                <w:szCs w:val="21"/>
              </w:rPr>
            </w:pPr>
            <w:r>
              <w:rPr>
                <w:rFonts w:ascii="宋体" w:hAnsi="宋体" w:cs="宋体"/>
                <w:b w:val="0"/>
                <w:bCs w:val="0"/>
                <w:color w:val="auto"/>
                <w:szCs w:val="21"/>
              </w:rPr>
              <w:t>3、具有</w:t>
            </w:r>
            <w:r>
              <w:rPr>
                <w:rFonts w:hint="eastAsia" w:ascii="宋体" w:hAnsi="宋体" w:cs="宋体"/>
                <w:b w:val="0"/>
                <w:bCs w:val="0"/>
                <w:color w:val="auto"/>
                <w:szCs w:val="21"/>
                <w:lang w:eastAsia="zh-CN"/>
              </w:rPr>
              <w:t>折页、</w:t>
            </w:r>
            <w:r>
              <w:rPr>
                <w:rFonts w:ascii="宋体" w:hAnsi="宋体" w:cs="宋体"/>
                <w:b w:val="0"/>
                <w:bCs w:val="0"/>
                <w:color w:val="auto"/>
                <w:szCs w:val="21"/>
              </w:rPr>
              <w:t>科普宣传栏、易拉宝、海报的设计能力，作品</w:t>
            </w:r>
            <w:r>
              <w:rPr>
                <w:rFonts w:hint="eastAsia" w:ascii="宋体" w:hAnsi="宋体" w:cs="宋体"/>
                <w:b w:val="0"/>
                <w:bCs w:val="0"/>
                <w:color w:val="auto"/>
                <w:szCs w:val="21"/>
                <w:lang w:eastAsia="zh-CN"/>
              </w:rPr>
              <w:t>一般且</w:t>
            </w:r>
            <w:r>
              <w:rPr>
                <w:rFonts w:ascii="宋体" w:hAnsi="宋体" w:cs="宋体"/>
                <w:b w:val="0"/>
                <w:bCs w:val="0"/>
                <w:color w:val="auto"/>
                <w:szCs w:val="21"/>
              </w:rPr>
              <w:t>创新能力</w:t>
            </w:r>
            <w:r>
              <w:rPr>
                <w:rFonts w:hint="eastAsia" w:ascii="宋体" w:hAnsi="宋体" w:cs="宋体"/>
                <w:b w:val="0"/>
                <w:bCs w:val="0"/>
                <w:color w:val="auto"/>
                <w:szCs w:val="21"/>
                <w:lang w:eastAsia="zh-CN"/>
              </w:rPr>
              <w:t>一般</w:t>
            </w:r>
            <w:r>
              <w:rPr>
                <w:rFonts w:ascii="宋体" w:hAnsi="宋体" w:cs="宋体"/>
                <w:b w:val="0"/>
                <w:bCs w:val="0"/>
                <w:color w:val="auto"/>
                <w:szCs w:val="21"/>
              </w:rPr>
              <w:t>，得</w:t>
            </w:r>
            <w:r>
              <w:rPr>
                <w:rFonts w:hint="eastAsia" w:ascii="宋体" w:hAnsi="宋体" w:cs="宋体"/>
                <w:b w:val="0"/>
                <w:bCs w:val="0"/>
                <w:color w:val="auto"/>
                <w:szCs w:val="21"/>
                <w:lang w:val="en-US" w:eastAsia="zh-CN"/>
              </w:rPr>
              <w:t>3</w:t>
            </w:r>
            <w:r>
              <w:rPr>
                <w:rFonts w:ascii="宋体" w:hAnsi="宋体" w:cs="宋体"/>
                <w:b w:val="0"/>
                <w:bCs w:val="0"/>
                <w:color w:val="auto"/>
                <w:szCs w:val="21"/>
              </w:rPr>
              <w:t>分</w:t>
            </w:r>
            <w:r>
              <w:rPr>
                <w:rFonts w:hint="eastAsia" w:ascii="宋体" w:hAnsi="宋体" w:cs="宋体"/>
                <w:b w:val="0"/>
                <w:bCs w:val="0"/>
                <w:color w:val="auto"/>
                <w:szCs w:val="21"/>
                <w:lang w:eastAsia="zh-CN"/>
              </w:rPr>
              <w:t>。</w:t>
            </w:r>
          </w:p>
          <w:p>
            <w:pPr>
              <w:pStyle w:val="20"/>
              <w:rPr>
                <w:rFonts w:ascii="宋体" w:hAnsi="宋体"/>
                <w:b w:val="0"/>
                <w:bCs/>
                <w:color w:val="auto"/>
                <w:kern w:val="0"/>
                <w:szCs w:val="21"/>
              </w:rPr>
            </w:pPr>
            <w:r>
              <w:rPr>
                <w:rFonts w:hint="eastAsia"/>
                <w:b/>
                <w:bCs/>
                <w:color w:val="auto"/>
                <w:lang w:val="en-US" w:eastAsia="zh-CN"/>
              </w:rPr>
              <w:t>备注：</w:t>
            </w:r>
            <w:r>
              <w:rPr>
                <w:rFonts w:hint="eastAsia" w:ascii="宋体" w:hAnsi="宋体" w:eastAsia="宋体" w:cs="宋体"/>
                <w:b/>
                <w:bCs w:val="0"/>
                <w:color w:val="auto"/>
                <w:lang w:val="en-US" w:eastAsia="zh-CN"/>
              </w:rPr>
              <w:t>需</w:t>
            </w:r>
            <w:r>
              <w:rPr>
                <w:rFonts w:hint="eastAsia" w:ascii="宋体" w:hAnsi="宋体" w:cs="宋体"/>
                <w:b/>
                <w:bCs w:val="0"/>
                <w:color w:val="auto"/>
                <w:lang w:val="en-US" w:eastAsia="zh-CN"/>
              </w:rPr>
              <w:t>按照给定的文档，设计并</w:t>
            </w:r>
            <w:r>
              <w:rPr>
                <w:rFonts w:hint="eastAsia"/>
                <w:b/>
                <w:bCs/>
                <w:color w:val="auto"/>
                <w:lang w:val="en-US" w:eastAsia="zh-CN"/>
              </w:rPr>
              <w:t>提供 折页、科普宣传栏、易拉宝或海报 的任一电子版，不提供不得分。</w:t>
            </w:r>
          </w:p>
        </w:tc>
        <w:tc>
          <w:tcPr>
            <w:tcW w:w="1191" w:type="dxa"/>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rPr>
              <w:t>专家打分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9" w:hRule="atLeast"/>
          <w:jc w:val="center"/>
        </w:trPr>
        <w:tc>
          <w:tcPr>
            <w:tcW w:w="756" w:type="dxa"/>
            <w:vAlign w:val="center"/>
          </w:tcPr>
          <w:p>
            <w:pPr>
              <w:autoSpaceDE w:val="0"/>
              <w:autoSpaceDN w:val="0"/>
              <w:adjustRightInd w:val="0"/>
              <w:spacing w:line="360" w:lineRule="exact"/>
              <w:jc w:val="center"/>
              <w:rPr>
                <w:rFonts w:ascii="宋体" w:hAnsi="宋体" w:cs="宋体"/>
                <w:b w:val="0"/>
                <w:bCs/>
                <w:color w:val="auto"/>
                <w:kern w:val="0"/>
                <w:szCs w:val="21"/>
              </w:rPr>
            </w:pPr>
            <w:r>
              <w:rPr>
                <w:rFonts w:hint="eastAsia" w:ascii="宋体" w:hAnsi="宋体" w:cs="仿宋"/>
                <w:b w:val="0"/>
                <w:bCs/>
                <w:color w:val="auto"/>
                <w:szCs w:val="21"/>
              </w:rPr>
              <w:t>3</w:t>
            </w:r>
          </w:p>
        </w:tc>
        <w:tc>
          <w:tcPr>
            <w:tcW w:w="1146" w:type="dxa"/>
            <w:vAlign w:val="center"/>
          </w:tcPr>
          <w:p>
            <w:pPr>
              <w:widowControl/>
              <w:spacing w:line="360" w:lineRule="exact"/>
              <w:jc w:val="center"/>
              <w:rPr>
                <w:rFonts w:ascii="宋体" w:hAnsi="宋体" w:cs="宋体"/>
                <w:b w:val="0"/>
                <w:bCs/>
                <w:color w:val="auto"/>
                <w:szCs w:val="21"/>
              </w:rPr>
            </w:pPr>
            <w:r>
              <w:rPr>
                <w:rFonts w:hint="eastAsia"/>
                <w:b w:val="0"/>
                <w:bCs/>
                <w:color w:val="auto"/>
                <w:lang w:val="en-US" w:eastAsia="zh-CN"/>
              </w:rPr>
              <w:t>书册设计能力</w:t>
            </w:r>
          </w:p>
        </w:tc>
        <w:tc>
          <w:tcPr>
            <w:tcW w:w="711" w:type="dxa"/>
            <w:vAlign w:val="center"/>
          </w:tcPr>
          <w:p>
            <w:pPr>
              <w:widowControl/>
              <w:spacing w:line="360" w:lineRule="exact"/>
              <w:jc w:val="center"/>
              <w:rPr>
                <w:rFonts w:hint="eastAsia" w:ascii="宋体" w:hAnsi="宋体" w:eastAsia="宋体" w:cs="宋体"/>
                <w:b w:val="0"/>
                <w:bCs/>
                <w:color w:val="auto"/>
                <w:kern w:val="0"/>
                <w:szCs w:val="21"/>
                <w:lang w:eastAsia="zh-CN"/>
              </w:rPr>
            </w:pPr>
            <w:r>
              <w:rPr>
                <w:rFonts w:hint="eastAsia" w:ascii="宋体" w:hAnsi="宋体"/>
                <w:b w:val="0"/>
                <w:bCs/>
                <w:color w:val="auto"/>
                <w:kern w:val="0"/>
                <w:szCs w:val="21"/>
                <w:lang w:val="en-US" w:eastAsia="zh-CN"/>
              </w:rPr>
              <w:t>9</w:t>
            </w:r>
          </w:p>
        </w:tc>
        <w:tc>
          <w:tcPr>
            <w:tcW w:w="5975" w:type="dxa"/>
            <w:vAlign w:val="center"/>
          </w:tcPr>
          <w:p>
            <w:pPr>
              <w:rPr>
                <w:rFonts w:hint="eastAsia"/>
                <w:b w:val="0"/>
                <w:bCs/>
                <w:color w:val="auto"/>
                <w:lang w:val="en-US" w:eastAsia="zh-CN"/>
              </w:rPr>
            </w:pPr>
            <w:r>
              <w:rPr>
                <w:rFonts w:hint="eastAsia"/>
                <w:b w:val="0"/>
                <w:bCs/>
                <w:color w:val="auto"/>
                <w:lang w:val="en-US" w:eastAsia="zh-CN"/>
              </w:rPr>
              <w:t>1、书册具丰富的专业书册排版知识，制作很精良，</w:t>
            </w:r>
            <w:r>
              <w:rPr>
                <w:rFonts w:hint="eastAsia"/>
                <w:b w:val="0"/>
                <w:bCs/>
                <w:color w:val="auto"/>
                <w:lang w:eastAsia="zh-CN"/>
              </w:rPr>
              <w:t>得</w:t>
            </w:r>
            <w:r>
              <w:rPr>
                <w:rFonts w:hint="eastAsia"/>
                <w:b w:val="0"/>
                <w:bCs/>
                <w:color w:val="auto"/>
                <w:lang w:val="en-US" w:eastAsia="zh-CN"/>
              </w:rPr>
              <w:t>9分。</w:t>
            </w:r>
          </w:p>
          <w:p>
            <w:pPr>
              <w:rPr>
                <w:rFonts w:hint="eastAsia"/>
                <w:b w:val="0"/>
                <w:bCs/>
                <w:color w:val="auto"/>
                <w:lang w:val="en-US" w:eastAsia="zh-CN"/>
              </w:rPr>
            </w:pPr>
            <w:r>
              <w:rPr>
                <w:rFonts w:hint="eastAsia"/>
                <w:b w:val="0"/>
                <w:bCs/>
                <w:color w:val="auto"/>
                <w:lang w:val="en-US" w:eastAsia="zh-CN"/>
              </w:rPr>
              <w:t>2、书册具较为专业的书册排版知识，制作比较精良</w:t>
            </w:r>
            <w:r>
              <w:rPr>
                <w:rFonts w:hint="eastAsia"/>
                <w:b w:val="0"/>
                <w:bCs/>
                <w:color w:val="auto"/>
                <w:lang w:eastAsia="zh-CN"/>
              </w:rPr>
              <w:t>，得</w:t>
            </w:r>
            <w:r>
              <w:rPr>
                <w:rFonts w:hint="eastAsia"/>
                <w:b w:val="0"/>
                <w:bCs/>
                <w:color w:val="auto"/>
                <w:lang w:val="en-US" w:eastAsia="zh-CN"/>
              </w:rPr>
              <w:t>6分。</w:t>
            </w:r>
          </w:p>
          <w:p>
            <w:pPr>
              <w:rPr>
                <w:rFonts w:hint="eastAsia"/>
                <w:b w:val="0"/>
                <w:bCs/>
                <w:color w:val="auto"/>
                <w:lang w:val="en-US" w:eastAsia="zh-CN"/>
              </w:rPr>
            </w:pPr>
            <w:r>
              <w:rPr>
                <w:rFonts w:hint="eastAsia" w:ascii="宋体" w:hAnsi="宋体"/>
                <w:b w:val="0"/>
                <w:bCs/>
                <w:color w:val="auto"/>
                <w:kern w:val="0"/>
                <w:szCs w:val="21"/>
                <w:lang w:val="en-US" w:eastAsia="zh-CN"/>
              </w:rPr>
              <w:t>3、</w:t>
            </w:r>
            <w:r>
              <w:rPr>
                <w:rFonts w:hint="eastAsia"/>
                <w:b w:val="0"/>
                <w:bCs/>
                <w:color w:val="auto"/>
                <w:lang w:val="en-US" w:eastAsia="zh-CN"/>
              </w:rPr>
              <w:t>书册</w:t>
            </w:r>
            <w:r>
              <w:rPr>
                <w:rFonts w:hint="eastAsia"/>
                <w:b w:val="0"/>
                <w:bCs/>
                <w:color w:val="auto"/>
                <w:lang w:eastAsia="zh-CN"/>
              </w:rPr>
              <w:t>具有一定的书册排版知识且制作一般，得</w:t>
            </w:r>
            <w:r>
              <w:rPr>
                <w:rFonts w:hint="eastAsia"/>
                <w:b w:val="0"/>
                <w:bCs/>
                <w:color w:val="auto"/>
                <w:lang w:val="en-US" w:eastAsia="zh-CN"/>
              </w:rPr>
              <w:t>4分。</w:t>
            </w:r>
          </w:p>
          <w:p>
            <w:pPr>
              <w:rPr>
                <w:rFonts w:hint="eastAsia"/>
                <w:b w:val="0"/>
                <w:bCs/>
                <w:color w:val="auto"/>
                <w:lang w:val="en-US" w:eastAsia="zh-CN"/>
              </w:rPr>
            </w:pPr>
            <w:r>
              <w:rPr>
                <w:rFonts w:hint="eastAsia"/>
                <w:b w:val="0"/>
                <w:bCs/>
                <w:color w:val="auto"/>
                <w:lang w:val="en-US" w:eastAsia="zh-CN"/>
              </w:rPr>
              <w:t>4、设计水平差的或不提供设计作品的</w:t>
            </w:r>
            <w:r>
              <w:rPr>
                <w:rFonts w:hint="eastAsia"/>
                <w:b w:val="0"/>
                <w:bCs/>
                <w:color w:val="auto"/>
                <w:lang w:eastAsia="zh-CN"/>
              </w:rPr>
              <w:t>，得</w:t>
            </w:r>
            <w:r>
              <w:rPr>
                <w:rFonts w:hint="eastAsia"/>
                <w:b w:val="0"/>
                <w:bCs/>
                <w:color w:val="auto"/>
                <w:lang w:val="en-US" w:eastAsia="zh-CN"/>
              </w:rPr>
              <w:t>0分。</w:t>
            </w:r>
          </w:p>
          <w:p>
            <w:pPr>
              <w:widowControl/>
              <w:snapToGrid w:val="0"/>
              <w:spacing w:line="360" w:lineRule="exact"/>
              <w:jc w:val="left"/>
              <w:rPr>
                <w:rFonts w:ascii="宋体" w:hAnsi="宋体" w:cs="宋体"/>
                <w:b w:val="0"/>
                <w:bCs/>
                <w:color w:val="auto"/>
                <w:szCs w:val="21"/>
              </w:rPr>
            </w:pPr>
            <w:r>
              <w:rPr>
                <w:rFonts w:hint="eastAsia" w:ascii="宋体" w:hAnsi="宋体" w:eastAsia="宋体" w:cs="宋体"/>
                <w:b/>
                <w:bCs w:val="0"/>
                <w:color w:val="auto"/>
                <w:lang w:val="en-US" w:eastAsia="zh-CN"/>
              </w:rPr>
              <w:t>备注：需</w:t>
            </w:r>
            <w:r>
              <w:rPr>
                <w:rFonts w:hint="eastAsia" w:ascii="宋体" w:hAnsi="宋体" w:cs="宋体"/>
                <w:b/>
                <w:bCs w:val="0"/>
                <w:color w:val="auto"/>
                <w:lang w:val="en-US" w:eastAsia="zh-CN"/>
              </w:rPr>
              <w:t>按照给定的文档</w:t>
            </w:r>
            <w:r>
              <w:rPr>
                <w:rFonts w:hint="eastAsia"/>
                <w:b/>
                <w:bCs/>
                <w:color w:val="auto"/>
                <w:lang w:val="en-US" w:eastAsia="zh-CN"/>
              </w:rPr>
              <w:t>（包括封面和内页设计）</w:t>
            </w:r>
            <w:r>
              <w:rPr>
                <w:rFonts w:hint="eastAsia" w:ascii="宋体" w:hAnsi="宋体" w:cs="宋体"/>
                <w:b/>
                <w:bCs w:val="0"/>
                <w:color w:val="auto"/>
                <w:lang w:val="en-US" w:eastAsia="zh-CN"/>
              </w:rPr>
              <w:t>，设计并提供</w:t>
            </w:r>
            <w:r>
              <w:rPr>
                <w:rFonts w:hint="eastAsia"/>
                <w:b/>
                <w:bCs/>
                <w:color w:val="auto"/>
                <w:lang w:val="en-US" w:eastAsia="zh-CN"/>
              </w:rPr>
              <w:t>电子版</w:t>
            </w:r>
            <w:r>
              <w:rPr>
                <w:rFonts w:hint="eastAsia" w:ascii="宋体" w:hAnsi="宋体" w:eastAsia="宋体" w:cs="宋体"/>
                <w:b/>
                <w:bCs w:val="0"/>
                <w:color w:val="auto"/>
                <w:lang w:val="en-US" w:eastAsia="zh-CN"/>
              </w:rPr>
              <w:t>，不提供不得分。</w:t>
            </w:r>
          </w:p>
        </w:tc>
        <w:tc>
          <w:tcPr>
            <w:tcW w:w="1191" w:type="dxa"/>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rPr>
              <w:t>专家打分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5" w:hRule="atLeast"/>
          <w:jc w:val="center"/>
        </w:trPr>
        <w:tc>
          <w:tcPr>
            <w:tcW w:w="756" w:type="dxa"/>
            <w:vAlign w:val="center"/>
          </w:tcPr>
          <w:p>
            <w:pPr>
              <w:widowControl/>
              <w:snapToGrid w:val="0"/>
              <w:spacing w:line="360" w:lineRule="exact"/>
              <w:jc w:val="center"/>
              <w:rPr>
                <w:rFonts w:hint="eastAsia" w:ascii="宋体" w:hAnsi="宋体" w:eastAsia="宋体"/>
                <w:b w:val="0"/>
                <w:bCs/>
                <w:color w:val="auto"/>
                <w:kern w:val="0"/>
                <w:szCs w:val="21"/>
                <w:lang w:eastAsia="zh-CN"/>
              </w:rPr>
            </w:pPr>
            <w:r>
              <w:rPr>
                <w:rFonts w:hint="eastAsia" w:ascii="宋体" w:hAnsi="宋体"/>
                <w:b w:val="0"/>
                <w:bCs/>
                <w:color w:val="auto"/>
                <w:kern w:val="0"/>
                <w:szCs w:val="21"/>
                <w:lang w:val="en-US" w:eastAsia="zh-CN"/>
              </w:rPr>
              <w:t>4</w:t>
            </w:r>
          </w:p>
        </w:tc>
        <w:tc>
          <w:tcPr>
            <w:tcW w:w="1146" w:type="dxa"/>
            <w:vAlign w:val="center"/>
          </w:tcPr>
          <w:p>
            <w:pPr>
              <w:widowControl/>
              <w:spacing w:line="360" w:lineRule="exact"/>
              <w:jc w:val="center"/>
              <w:rPr>
                <w:rFonts w:ascii="宋体" w:hAnsi="宋体" w:cs="宋体"/>
                <w:b w:val="0"/>
                <w:bCs/>
                <w:color w:val="auto"/>
                <w:szCs w:val="21"/>
              </w:rPr>
            </w:pPr>
            <w:r>
              <w:rPr>
                <w:rFonts w:hint="eastAsia"/>
                <w:b w:val="0"/>
                <w:bCs/>
                <w:color w:val="auto"/>
                <w:lang w:val="en-US" w:eastAsia="zh-CN"/>
              </w:rPr>
              <w:t>制作</w:t>
            </w:r>
          </w:p>
        </w:tc>
        <w:tc>
          <w:tcPr>
            <w:tcW w:w="711" w:type="dxa"/>
            <w:vAlign w:val="center"/>
          </w:tcPr>
          <w:p>
            <w:pPr>
              <w:widowControl/>
              <w:spacing w:line="360" w:lineRule="exact"/>
              <w:jc w:val="center"/>
              <w:rPr>
                <w:rFonts w:hint="default" w:ascii="宋体" w:hAnsi="宋体" w:eastAsia="宋体" w:cs="宋体"/>
                <w:b w:val="0"/>
                <w:bCs/>
                <w:color w:val="auto"/>
                <w:kern w:val="0"/>
                <w:szCs w:val="21"/>
                <w:lang w:val="en-US" w:eastAsia="zh-CN"/>
              </w:rPr>
            </w:pPr>
            <w:r>
              <w:rPr>
                <w:rFonts w:hint="eastAsia" w:ascii="宋体" w:hAnsi="宋体" w:cs="宋体"/>
                <w:b w:val="0"/>
                <w:bCs/>
                <w:color w:val="auto"/>
                <w:kern w:val="0"/>
                <w:szCs w:val="21"/>
                <w:lang w:val="en-US" w:eastAsia="zh-CN"/>
              </w:rPr>
              <w:t>15</w:t>
            </w:r>
          </w:p>
        </w:tc>
        <w:tc>
          <w:tcPr>
            <w:tcW w:w="5975" w:type="dxa"/>
            <w:vAlign w:val="center"/>
          </w:tcPr>
          <w:p>
            <w:pPr>
              <w:pStyle w:val="66"/>
              <w:spacing w:line="360" w:lineRule="exact"/>
              <w:ind w:firstLine="0" w:firstLineChars="0"/>
              <w:rPr>
                <w:rFonts w:hint="eastAsia"/>
                <w:b w:val="0"/>
                <w:bCs/>
                <w:strike w:val="0"/>
                <w:dstrike w:val="0"/>
                <w:color w:val="auto"/>
                <w:lang w:val="en-US" w:eastAsia="zh-CN"/>
              </w:rPr>
            </w:pPr>
            <w:r>
              <w:rPr>
                <w:rFonts w:hint="eastAsia"/>
                <w:b w:val="0"/>
                <w:bCs/>
                <w:strike w:val="0"/>
                <w:dstrike w:val="0"/>
                <w:color w:val="auto"/>
                <w:lang w:eastAsia="zh-CN"/>
              </w:rPr>
              <w:t>保证优质且多样的原材料，制作水平精良</w:t>
            </w:r>
            <w:r>
              <w:rPr>
                <w:rFonts w:hint="eastAsia"/>
                <w:b w:val="0"/>
                <w:bCs/>
                <w:strike w:val="0"/>
                <w:dstrike w:val="0"/>
                <w:color w:val="auto"/>
                <w:lang w:val="en-US" w:eastAsia="zh-CN"/>
              </w:rPr>
              <w:t>，需</w:t>
            </w:r>
            <w:r>
              <w:rPr>
                <w:rFonts w:hint="eastAsia"/>
                <w:b/>
                <w:bCs w:val="0"/>
                <w:strike w:val="0"/>
                <w:dstrike w:val="0"/>
                <w:color w:val="auto"/>
                <w:lang w:val="en-US" w:eastAsia="zh-CN"/>
              </w:rPr>
              <w:t>提供红木色宣传栏、铝型材宣传栏、户外背胶的完整产品说明，得10分，不提供不得分</w:t>
            </w:r>
            <w:r>
              <w:rPr>
                <w:rFonts w:hint="eastAsia"/>
                <w:b w:val="0"/>
                <w:bCs/>
                <w:strike w:val="0"/>
                <w:dstrike w:val="0"/>
                <w:color w:val="auto"/>
                <w:lang w:val="en-US" w:eastAsia="zh-CN"/>
              </w:rPr>
              <w:t>。包括：</w:t>
            </w:r>
          </w:p>
          <w:p>
            <w:pPr>
              <w:pStyle w:val="66"/>
              <w:spacing w:line="360" w:lineRule="exact"/>
              <w:ind w:firstLine="0" w:firstLineChars="0"/>
              <w:rPr>
                <w:rFonts w:hint="eastAsia"/>
                <w:b w:val="0"/>
                <w:bCs/>
                <w:strike w:val="0"/>
                <w:dstrike w:val="0"/>
                <w:color w:val="auto"/>
                <w:lang w:val="en-US" w:eastAsia="zh-CN"/>
              </w:rPr>
            </w:pPr>
            <w:r>
              <w:rPr>
                <w:rFonts w:hint="eastAsia"/>
                <w:b w:val="0"/>
                <w:bCs/>
                <w:strike w:val="0"/>
                <w:dstrike w:val="0"/>
                <w:color w:val="auto"/>
                <w:lang w:val="en-US" w:eastAsia="zh-CN"/>
              </w:rPr>
              <w:t>1、红木色宣传栏、铝型材宣传栏、户外背胶三种样品的材质的先进性与环保说明；</w:t>
            </w:r>
          </w:p>
          <w:p>
            <w:pPr>
              <w:pStyle w:val="66"/>
              <w:spacing w:line="360" w:lineRule="exact"/>
              <w:ind w:firstLine="0" w:firstLineChars="0"/>
              <w:rPr>
                <w:rFonts w:hint="eastAsia"/>
                <w:b w:val="0"/>
                <w:bCs/>
                <w:strike w:val="0"/>
                <w:dstrike w:val="0"/>
                <w:color w:val="auto"/>
                <w:lang w:val="en-US" w:eastAsia="zh-CN"/>
              </w:rPr>
            </w:pPr>
            <w:r>
              <w:rPr>
                <w:rFonts w:hint="eastAsia"/>
                <w:b w:val="0"/>
                <w:bCs/>
                <w:strike w:val="0"/>
                <w:dstrike w:val="0"/>
                <w:color w:val="auto"/>
                <w:lang w:val="en-US" w:eastAsia="zh-CN"/>
              </w:rPr>
              <w:t>2、红木色宣传栏、铝型材宣传栏、户外背胶三种样品的使用年限说明。</w:t>
            </w:r>
          </w:p>
          <w:p>
            <w:pPr>
              <w:pStyle w:val="66"/>
              <w:spacing w:line="360" w:lineRule="exact"/>
              <w:ind w:firstLine="0" w:firstLineChars="0"/>
              <w:rPr>
                <w:rFonts w:hint="eastAsia"/>
                <w:b w:val="0"/>
                <w:bCs/>
                <w:color w:val="auto"/>
                <w:lang w:val="en-US" w:eastAsia="zh-CN"/>
              </w:rPr>
            </w:pPr>
            <w:r>
              <w:rPr>
                <w:rFonts w:hint="eastAsia"/>
                <w:b/>
                <w:bCs w:val="0"/>
                <w:color w:val="auto"/>
                <w:lang w:val="en-US" w:eastAsia="zh-CN"/>
              </w:rPr>
              <w:t>有会议或论坛策划制作经验的加5分，需提供以下任意设计图，不提供不得分</w:t>
            </w:r>
            <w:r>
              <w:rPr>
                <w:rFonts w:hint="eastAsia"/>
                <w:b w:val="0"/>
                <w:bCs/>
                <w:color w:val="auto"/>
                <w:lang w:val="en-US" w:eastAsia="zh-CN"/>
              </w:rPr>
              <w:t>，包括：</w:t>
            </w:r>
          </w:p>
          <w:p>
            <w:pPr>
              <w:pStyle w:val="66"/>
              <w:spacing w:line="360" w:lineRule="exact"/>
              <w:ind w:firstLine="0" w:firstLineChars="0"/>
              <w:rPr>
                <w:rFonts w:hint="default"/>
                <w:b w:val="0"/>
                <w:bCs/>
                <w:color w:val="auto"/>
                <w:lang w:val="en-US" w:eastAsia="zh-CN"/>
              </w:rPr>
            </w:pPr>
            <w:r>
              <w:rPr>
                <w:rFonts w:hint="eastAsia"/>
                <w:b w:val="0"/>
                <w:bCs/>
                <w:color w:val="auto"/>
                <w:lang w:val="en-US" w:eastAsia="zh-CN"/>
              </w:rPr>
              <w:t>会议活动的设计图如H5、签到板、会议手册、胸牌、PPT等。</w:t>
            </w:r>
          </w:p>
        </w:tc>
        <w:tc>
          <w:tcPr>
            <w:tcW w:w="1191" w:type="dxa"/>
            <w:vAlign w:val="center"/>
          </w:tcPr>
          <w:p>
            <w:pPr>
              <w:spacing w:line="360" w:lineRule="exact"/>
              <w:jc w:val="center"/>
              <w:rPr>
                <w:rFonts w:ascii="宋体" w:hAnsi="宋体" w:cs="仿宋"/>
                <w:b w:val="0"/>
                <w:bCs/>
                <w:color w:val="auto"/>
                <w:szCs w:val="21"/>
                <w:lang w:val="zh-CN"/>
              </w:rPr>
            </w:pPr>
            <w:r>
              <w:rPr>
                <w:rFonts w:hint="eastAsia" w:ascii="宋体" w:hAnsi="宋体" w:cs="仿宋"/>
                <w:b w:val="0"/>
                <w:bCs/>
                <w:color w:val="auto"/>
                <w:szCs w:val="21"/>
                <w:lang w:val="zh-CN"/>
              </w:rPr>
              <w:t>专家打分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8588" w:type="dxa"/>
            <w:gridSpan w:val="4"/>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lang w:val="zh-CN"/>
              </w:rPr>
              <w:t>三、商务标</w:t>
            </w:r>
          </w:p>
        </w:tc>
        <w:tc>
          <w:tcPr>
            <w:tcW w:w="1191" w:type="dxa"/>
            <w:vAlign w:val="center"/>
          </w:tcPr>
          <w:p>
            <w:pPr>
              <w:autoSpaceDE w:val="0"/>
              <w:autoSpaceDN w:val="0"/>
              <w:adjustRightInd w:val="0"/>
              <w:spacing w:line="360" w:lineRule="exact"/>
              <w:jc w:val="center"/>
              <w:rPr>
                <w:rFonts w:hint="eastAsia" w:ascii="宋体" w:hAnsi="宋体" w:eastAsia="宋体" w:cs="仿宋"/>
                <w:b w:val="0"/>
                <w:bCs/>
                <w:color w:val="auto"/>
                <w:szCs w:val="21"/>
                <w:lang w:val="en-US" w:eastAsia="zh-CN"/>
              </w:rPr>
            </w:pPr>
            <w:r>
              <w:rPr>
                <w:rFonts w:hint="eastAsia" w:ascii="宋体" w:hAnsi="宋体" w:cs="仿宋"/>
                <w:b w:val="0"/>
                <w:bCs/>
                <w:color w:val="auto"/>
                <w:szCs w:val="21"/>
                <w:lang w:val="en-US" w:eastAsia="zh-CN"/>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756" w:type="dxa"/>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lang w:val="zh-CN"/>
              </w:rPr>
              <w:t>序号</w:t>
            </w:r>
          </w:p>
        </w:tc>
        <w:tc>
          <w:tcPr>
            <w:tcW w:w="1146" w:type="dxa"/>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lang w:val="zh-CN"/>
              </w:rPr>
              <w:t>内容</w:t>
            </w:r>
          </w:p>
        </w:tc>
        <w:tc>
          <w:tcPr>
            <w:tcW w:w="711" w:type="dxa"/>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lang w:val="zh-CN"/>
              </w:rPr>
              <w:t>权重</w:t>
            </w:r>
          </w:p>
        </w:tc>
        <w:tc>
          <w:tcPr>
            <w:tcW w:w="5975" w:type="dxa"/>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lang w:val="zh-CN"/>
              </w:rPr>
              <w:t>评分规则</w:t>
            </w:r>
          </w:p>
        </w:tc>
        <w:tc>
          <w:tcPr>
            <w:tcW w:w="1191" w:type="dxa"/>
            <w:vAlign w:val="center"/>
          </w:tcPr>
          <w:p>
            <w:pPr>
              <w:autoSpaceDE w:val="0"/>
              <w:autoSpaceDN w:val="0"/>
              <w:adjustRightInd w:val="0"/>
              <w:spacing w:line="360" w:lineRule="exact"/>
              <w:jc w:val="center"/>
              <w:rPr>
                <w:rFonts w:ascii="宋体" w:hAnsi="宋体" w:cs="仿宋"/>
                <w:b w:val="0"/>
                <w:bCs/>
                <w:color w:val="auto"/>
                <w:szCs w:val="21"/>
              </w:rPr>
            </w:pPr>
            <w:r>
              <w:rPr>
                <w:rFonts w:hint="eastAsia" w:ascii="宋体" w:hAnsi="宋体" w:cs="仿宋"/>
                <w:b w:val="0"/>
                <w:bCs/>
                <w:color w:val="auto"/>
                <w:szCs w:val="21"/>
                <w:lang w:val="zh-CN"/>
              </w:rPr>
              <w:t>评分方式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6" w:type="dxa"/>
            <w:vAlign w:val="center"/>
          </w:tcPr>
          <w:p>
            <w:pPr>
              <w:autoSpaceDE w:val="0"/>
              <w:autoSpaceDN w:val="0"/>
              <w:adjustRightInd w:val="0"/>
              <w:spacing w:line="360" w:lineRule="exact"/>
              <w:jc w:val="center"/>
              <w:rPr>
                <w:rFonts w:ascii="宋体" w:hAnsi="宋体" w:cs="仿宋"/>
                <w:b w:val="0"/>
                <w:bCs/>
                <w:color w:val="auto"/>
                <w:szCs w:val="21"/>
                <w:lang w:val="zh-CN"/>
              </w:rPr>
            </w:pPr>
            <w:r>
              <w:rPr>
                <w:rFonts w:hint="eastAsia" w:ascii="宋体" w:hAnsi="宋体" w:cs="仿宋"/>
                <w:b w:val="0"/>
                <w:bCs/>
                <w:color w:val="auto"/>
                <w:szCs w:val="21"/>
                <w:lang w:val="zh-CN"/>
              </w:rPr>
              <w:t>1</w:t>
            </w:r>
          </w:p>
        </w:tc>
        <w:tc>
          <w:tcPr>
            <w:tcW w:w="1146" w:type="dxa"/>
            <w:vAlign w:val="center"/>
          </w:tcPr>
          <w:p>
            <w:pPr>
              <w:widowControl/>
              <w:spacing w:after="78" w:line="360" w:lineRule="exact"/>
              <w:jc w:val="center"/>
              <w:rPr>
                <w:rFonts w:hint="eastAsia" w:ascii="宋体" w:hAnsi="宋体" w:eastAsia="宋体"/>
                <w:b w:val="0"/>
                <w:bCs/>
                <w:color w:val="auto"/>
                <w:kern w:val="0"/>
                <w:szCs w:val="21"/>
                <w:lang w:eastAsia="zh-CN"/>
              </w:rPr>
            </w:pPr>
            <w:r>
              <w:rPr>
                <w:rFonts w:hint="eastAsia" w:ascii="宋体" w:hAnsi="宋体" w:cs="宋体"/>
                <w:b w:val="0"/>
                <w:bCs/>
                <w:color w:val="auto"/>
                <w:kern w:val="0"/>
                <w:szCs w:val="21"/>
                <w:lang w:eastAsia="zh-CN"/>
              </w:rPr>
              <w:t>人员配备情况</w:t>
            </w:r>
          </w:p>
        </w:tc>
        <w:tc>
          <w:tcPr>
            <w:tcW w:w="711" w:type="dxa"/>
            <w:vAlign w:val="center"/>
          </w:tcPr>
          <w:p>
            <w:pPr>
              <w:widowControl/>
              <w:snapToGrid w:val="0"/>
              <w:spacing w:line="360" w:lineRule="exact"/>
              <w:jc w:val="center"/>
              <w:rPr>
                <w:rFonts w:hint="eastAsia" w:ascii="宋体" w:hAnsi="宋体" w:eastAsia="宋体"/>
                <w:b w:val="0"/>
                <w:bCs/>
                <w:color w:val="auto"/>
                <w:kern w:val="0"/>
                <w:szCs w:val="21"/>
                <w:lang w:eastAsia="zh-CN"/>
              </w:rPr>
            </w:pPr>
            <w:r>
              <w:rPr>
                <w:rFonts w:hint="eastAsia" w:ascii="宋体" w:hAnsi="宋体"/>
                <w:b w:val="0"/>
                <w:bCs/>
                <w:color w:val="auto"/>
                <w:kern w:val="0"/>
                <w:szCs w:val="21"/>
                <w:lang w:val="en-US" w:eastAsia="zh-CN"/>
              </w:rPr>
              <w:t>5</w:t>
            </w:r>
          </w:p>
        </w:tc>
        <w:tc>
          <w:tcPr>
            <w:tcW w:w="5975" w:type="dxa"/>
            <w:vAlign w:val="center"/>
          </w:tcPr>
          <w:p>
            <w:pPr>
              <w:pStyle w:val="18"/>
              <w:numPr>
                <w:ilvl w:val="0"/>
                <w:numId w:val="5"/>
              </w:numPr>
              <w:rPr>
                <w:rFonts w:hint="eastAsia"/>
                <w:b w:val="0"/>
                <w:bCs/>
                <w:color w:val="auto"/>
                <w:lang w:val="en-US" w:eastAsia="zh-CN"/>
              </w:rPr>
            </w:pPr>
            <w:r>
              <w:rPr>
                <w:rFonts w:hint="eastAsia"/>
                <w:b w:val="0"/>
                <w:bCs/>
                <w:color w:val="auto"/>
                <w:lang w:eastAsia="zh-CN"/>
              </w:rPr>
              <w:t>公司团队配置提供专属对接人员及专业设计师的，得</w:t>
            </w:r>
            <w:r>
              <w:rPr>
                <w:rFonts w:hint="eastAsia"/>
                <w:b w:val="0"/>
                <w:bCs/>
                <w:color w:val="auto"/>
                <w:lang w:val="en-US" w:eastAsia="zh-CN"/>
              </w:rPr>
              <w:t>3分。（专业设计师的要求为：美术相关专业，两年及以上从业经验）</w:t>
            </w:r>
          </w:p>
          <w:p>
            <w:pPr>
              <w:pStyle w:val="18"/>
              <w:numPr>
                <w:ilvl w:val="0"/>
                <w:numId w:val="5"/>
              </w:numPr>
              <w:rPr>
                <w:rFonts w:hint="eastAsia"/>
                <w:b w:val="0"/>
                <w:bCs/>
                <w:color w:val="auto"/>
                <w:lang w:val="en-US" w:eastAsia="zh-CN"/>
              </w:rPr>
            </w:pPr>
            <w:r>
              <w:rPr>
                <w:rFonts w:hint="eastAsia"/>
                <w:b w:val="0"/>
                <w:bCs/>
                <w:color w:val="auto"/>
                <w:lang w:eastAsia="zh-CN"/>
              </w:rPr>
              <w:t>公司团队配置提供</w:t>
            </w:r>
            <w:r>
              <w:rPr>
                <w:rFonts w:hint="eastAsia"/>
                <w:b w:val="0"/>
                <w:bCs/>
                <w:color w:val="auto"/>
                <w:lang w:val="en-US" w:eastAsia="zh-CN"/>
              </w:rPr>
              <w:t>安装人员</w:t>
            </w:r>
            <w:r>
              <w:rPr>
                <w:rFonts w:hint="eastAsia"/>
                <w:b w:val="0"/>
                <w:bCs/>
                <w:color w:val="auto"/>
                <w:lang w:eastAsia="zh-CN"/>
              </w:rPr>
              <w:t>的，得</w:t>
            </w:r>
            <w:r>
              <w:rPr>
                <w:rFonts w:hint="eastAsia"/>
                <w:b w:val="0"/>
                <w:bCs/>
                <w:color w:val="auto"/>
                <w:lang w:val="en-US" w:eastAsia="zh-CN"/>
              </w:rPr>
              <w:t>1分。</w:t>
            </w:r>
          </w:p>
          <w:p>
            <w:pPr>
              <w:pStyle w:val="18"/>
              <w:numPr>
                <w:ilvl w:val="0"/>
                <w:numId w:val="5"/>
              </w:numPr>
              <w:rPr>
                <w:rFonts w:hint="default"/>
                <w:b w:val="0"/>
                <w:bCs/>
                <w:color w:val="auto"/>
                <w:lang w:val="en-US" w:eastAsia="zh-CN"/>
              </w:rPr>
            </w:pPr>
            <w:r>
              <w:rPr>
                <w:rFonts w:hint="eastAsia"/>
                <w:b w:val="0"/>
                <w:bCs/>
                <w:color w:val="auto"/>
                <w:lang w:eastAsia="zh-CN"/>
              </w:rPr>
              <w:t>公司团队配置提供财务人员的，得</w:t>
            </w:r>
            <w:r>
              <w:rPr>
                <w:rFonts w:hint="eastAsia"/>
                <w:b w:val="0"/>
                <w:bCs/>
                <w:color w:val="auto"/>
                <w:lang w:val="en-US" w:eastAsia="zh-CN"/>
              </w:rPr>
              <w:t>1分。</w:t>
            </w:r>
          </w:p>
          <w:p>
            <w:pPr>
              <w:pStyle w:val="18"/>
              <w:numPr>
                <w:ilvl w:val="0"/>
                <w:numId w:val="5"/>
              </w:numPr>
              <w:rPr>
                <w:rFonts w:hint="default"/>
                <w:b w:val="0"/>
                <w:bCs/>
                <w:color w:val="auto"/>
                <w:lang w:val="en-US" w:eastAsia="zh-CN"/>
              </w:rPr>
            </w:pPr>
            <w:r>
              <w:rPr>
                <w:rFonts w:hint="eastAsia"/>
                <w:b w:val="0"/>
                <w:bCs/>
                <w:color w:val="auto"/>
                <w:lang w:val="en-US" w:eastAsia="zh-CN"/>
              </w:rPr>
              <w:t>其他情况不得分。</w:t>
            </w:r>
          </w:p>
          <w:p>
            <w:pPr>
              <w:pStyle w:val="18"/>
              <w:numPr>
                <w:ilvl w:val="0"/>
                <w:numId w:val="0"/>
              </w:numPr>
              <w:rPr>
                <w:rFonts w:ascii="宋体" w:hAnsi="宋体" w:cs="仿宋"/>
                <w:b w:val="0"/>
                <w:bCs/>
                <w:color w:val="auto"/>
                <w:szCs w:val="21"/>
                <w:lang w:val="zh-CN"/>
              </w:rPr>
            </w:pPr>
            <w:r>
              <w:rPr>
                <w:rFonts w:hint="eastAsia"/>
                <w:b w:val="0"/>
                <w:bCs/>
                <w:color w:val="auto"/>
                <w:lang w:val="en-US" w:eastAsia="zh-CN"/>
              </w:rPr>
              <w:t>备注：需提供相关人员毕业证书、在投标人单位工作的工作承诺函，并加盖投标人公章。</w:t>
            </w:r>
          </w:p>
        </w:tc>
        <w:tc>
          <w:tcPr>
            <w:tcW w:w="1191" w:type="dxa"/>
            <w:vAlign w:val="center"/>
          </w:tcPr>
          <w:p>
            <w:pPr>
              <w:autoSpaceDE w:val="0"/>
              <w:autoSpaceDN w:val="0"/>
              <w:adjustRightInd w:val="0"/>
              <w:spacing w:line="360" w:lineRule="exact"/>
              <w:jc w:val="center"/>
              <w:rPr>
                <w:rFonts w:ascii="宋体" w:hAnsi="宋体" w:cs="仿宋"/>
                <w:b w:val="0"/>
                <w:bCs/>
                <w:color w:val="auto"/>
                <w:szCs w:val="21"/>
                <w:lang w:val="zh-CN"/>
              </w:rPr>
            </w:pPr>
            <w:r>
              <w:rPr>
                <w:rFonts w:hint="eastAsia" w:ascii="宋体" w:hAnsi="宋体" w:cs="仿宋"/>
                <w:b w:val="0"/>
                <w:bCs/>
                <w:color w:val="auto"/>
                <w:szCs w:val="21"/>
                <w:lang w:val="zh-CN"/>
              </w:rPr>
              <w:t>专家打分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6" w:type="dxa"/>
            <w:vAlign w:val="center"/>
          </w:tcPr>
          <w:p>
            <w:pPr>
              <w:autoSpaceDE w:val="0"/>
              <w:autoSpaceDN w:val="0"/>
              <w:adjustRightInd w:val="0"/>
              <w:spacing w:line="360" w:lineRule="exact"/>
              <w:jc w:val="center"/>
              <w:rPr>
                <w:rFonts w:hint="eastAsia" w:ascii="宋体" w:hAnsi="宋体" w:eastAsia="宋体" w:cs="仿宋"/>
                <w:b w:val="0"/>
                <w:bCs/>
                <w:color w:val="auto"/>
                <w:szCs w:val="21"/>
                <w:lang w:val="zh-CN" w:eastAsia="zh-CN"/>
              </w:rPr>
            </w:pPr>
            <w:r>
              <w:rPr>
                <w:rFonts w:hint="eastAsia" w:ascii="宋体" w:hAnsi="宋体" w:cs="仿宋"/>
                <w:b w:val="0"/>
                <w:bCs/>
                <w:color w:val="auto"/>
                <w:szCs w:val="21"/>
                <w:lang w:val="en-US" w:eastAsia="zh-CN"/>
              </w:rPr>
              <w:t>2</w:t>
            </w:r>
          </w:p>
        </w:tc>
        <w:tc>
          <w:tcPr>
            <w:tcW w:w="1146" w:type="dxa"/>
            <w:vAlign w:val="center"/>
          </w:tcPr>
          <w:p>
            <w:pPr>
              <w:adjustRightInd w:val="0"/>
              <w:snapToGrid w:val="0"/>
              <w:spacing w:line="360" w:lineRule="exact"/>
              <w:jc w:val="center"/>
              <w:rPr>
                <w:rFonts w:ascii="宋体" w:hAnsi="宋体"/>
                <w:b w:val="0"/>
                <w:bCs/>
                <w:snapToGrid w:val="0"/>
                <w:color w:val="auto"/>
                <w:kern w:val="0"/>
                <w:szCs w:val="21"/>
              </w:rPr>
            </w:pPr>
            <w:r>
              <w:rPr>
                <w:rFonts w:hint="eastAsia" w:ascii="宋体" w:hAnsi="宋体" w:cs="宋体"/>
                <w:b w:val="0"/>
                <w:bCs/>
                <w:color w:val="auto"/>
                <w:kern w:val="0"/>
                <w:szCs w:val="21"/>
              </w:rPr>
              <w:t>投标人同类项目业绩情况</w:t>
            </w:r>
          </w:p>
        </w:tc>
        <w:tc>
          <w:tcPr>
            <w:tcW w:w="711" w:type="dxa"/>
            <w:vAlign w:val="center"/>
          </w:tcPr>
          <w:p>
            <w:pPr>
              <w:adjustRightInd w:val="0"/>
              <w:snapToGrid w:val="0"/>
              <w:spacing w:line="360" w:lineRule="exact"/>
              <w:jc w:val="center"/>
              <w:rPr>
                <w:rFonts w:hint="default" w:ascii="宋体" w:hAnsi="宋体" w:eastAsia="宋体"/>
                <w:b w:val="0"/>
                <w:bCs/>
                <w:snapToGrid w:val="0"/>
                <w:color w:val="auto"/>
                <w:kern w:val="0"/>
                <w:szCs w:val="21"/>
                <w:lang w:val="en-US" w:eastAsia="zh-CN"/>
              </w:rPr>
            </w:pPr>
            <w:r>
              <w:rPr>
                <w:rFonts w:hint="eastAsia" w:ascii="宋体" w:hAnsi="宋体"/>
                <w:b w:val="0"/>
                <w:bCs/>
                <w:snapToGrid w:val="0"/>
                <w:color w:val="auto"/>
                <w:kern w:val="0"/>
                <w:szCs w:val="21"/>
                <w:lang w:val="en-US" w:eastAsia="zh-CN"/>
              </w:rPr>
              <w:t>10</w:t>
            </w:r>
          </w:p>
        </w:tc>
        <w:tc>
          <w:tcPr>
            <w:tcW w:w="5975" w:type="dxa"/>
            <w:vAlign w:val="center"/>
          </w:tcPr>
          <w:p>
            <w:pPr>
              <w:adjustRightInd w:val="0"/>
              <w:snapToGrid w:val="0"/>
              <w:spacing w:line="360" w:lineRule="exact"/>
              <w:rPr>
                <w:rFonts w:ascii="宋体" w:hAnsi="宋体" w:cs="宋体"/>
                <w:b w:val="0"/>
                <w:bCs/>
                <w:color w:val="auto"/>
                <w:szCs w:val="21"/>
              </w:rPr>
            </w:pPr>
            <w:r>
              <w:rPr>
                <w:rFonts w:hint="eastAsia" w:ascii="宋体" w:hAnsi="宋体" w:cs="宋体"/>
                <w:b w:val="0"/>
                <w:bCs/>
                <w:color w:val="auto"/>
                <w:szCs w:val="21"/>
              </w:rPr>
              <w:t>2017年1月1日至本项目开标之日（以合同签订日期为准），投标人具</w:t>
            </w:r>
            <w:r>
              <w:rPr>
                <w:rFonts w:hint="eastAsia"/>
                <w:b w:val="0"/>
                <w:bCs/>
                <w:color w:val="auto"/>
              </w:rPr>
              <w:t>有</w:t>
            </w:r>
            <w:r>
              <w:rPr>
                <w:rFonts w:hint="eastAsia"/>
                <w:b w:val="0"/>
                <w:bCs/>
                <w:color w:val="auto"/>
                <w:lang w:eastAsia="zh-CN"/>
              </w:rPr>
              <w:t>同类</w:t>
            </w:r>
            <w:r>
              <w:rPr>
                <w:rFonts w:hint="eastAsia" w:ascii="宋体" w:hAnsi="宋体" w:cs="宋体"/>
                <w:b w:val="0"/>
                <w:bCs/>
                <w:color w:val="auto"/>
                <w:szCs w:val="21"/>
              </w:rPr>
              <w:t>业绩，每提供1个项目得</w:t>
            </w:r>
            <w:r>
              <w:rPr>
                <w:rFonts w:hint="eastAsia" w:ascii="宋体" w:hAnsi="宋体" w:cs="宋体"/>
                <w:b w:val="0"/>
                <w:bCs/>
                <w:color w:val="auto"/>
                <w:szCs w:val="21"/>
                <w:lang w:val="en-US" w:eastAsia="zh-CN"/>
              </w:rPr>
              <w:t>2</w:t>
            </w:r>
            <w:r>
              <w:rPr>
                <w:rFonts w:hint="eastAsia" w:ascii="宋体" w:hAnsi="宋体" w:cs="宋体"/>
                <w:b w:val="0"/>
                <w:bCs/>
                <w:color w:val="auto"/>
                <w:szCs w:val="21"/>
              </w:rPr>
              <w:t>分,最高得1</w:t>
            </w:r>
            <w:r>
              <w:rPr>
                <w:rFonts w:hint="eastAsia" w:ascii="宋体" w:hAnsi="宋体" w:cs="宋体"/>
                <w:b w:val="0"/>
                <w:bCs/>
                <w:color w:val="auto"/>
                <w:szCs w:val="21"/>
                <w:lang w:val="en-US" w:eastAsia="zh-CN"/>
              </w:rPr>
              <w:t>0</w:t>
            </w:r>
            <w:r>
              <w:rPr>
                <w:rFonts w:hint="eastAsia" w:ascii="宋体" w:hAnsi="宋体" w:cs="宋体"/>
                <w:b w:val="0"/>
                <w:bCs/>
                <w:color w:val="auto"/>
                <w:szCs w:val="21"/>
              </w:rPr>
              <w:t>分。</w:t>
            </w:r>
          </w:p>
          <w:p>
            <w:pPr>
              <w:adjustRightInd w:val="0"/>
              <w:snapToGrid w:val="0"/>
              <w:spacing w:line="360" w:lineRule="exact"/>
              <w:rPr>
                <w:rFonts w:ascii="宋体" w:hAnsi="宋体"/>
                <w:b w:val="0"/>
                <w:bCs/>
                <w:color w:val="auto"/>
                <w:kern w:val="0"/>
                <w:szCs w:val="21"/>
              </w:rPr>
            </w:pPr>
            <w:r>
              <w:rPr>
                <w:rFonts w:hint="eastAsia" w:ascii="宋体" w:hAnsi="宋体" w:cs="宋体"/>
                <w:b w:val="0"/>
                <w:bCs/>
                <w:color w:val="auto"/>
                <w:szCs w:val="21"/>
              </w:rPr>
              <w:t>（提供项目合同关键页</w:t>
            </w:r>
            <w:r>
              <w:rPr>
                <w:rFonts w:hint="eastAsia" w:ascii="宋体" w:hAnsi="宋体"/>
                <w:b w:val="0"/>
                <w:bCs/>
                <w:color w:val="auto"/>
                <w:kern w:val="0"/>
                <w:szCs w:val="21"/>
              </w:rPr>
              <w:t>复印件或扫描件加盖投标人公章，原件备查。未按要求提供有效证明材料或提供不清晰导致无法识别的不计得分。）</w:t>
            </w:r>
          </w:p>
        </w:tc>
        <w:tc>
          <w:tcPr>
            <w:tcW w:w="1191" w:type="dxa"/>
            <w:vAlign w:val="center"/>
          </w:tcPr>
          <w:p>
            <w:pPr>
              <w:spacing w:line="360" w:lineRule="exact"/>
              <w:jc w:val="center"/>
              <w:rPr>
                <w:rFonts w:ascii="宋体" w:hAnsi="宋体" w:cs="仿宋"/>
                <w:b w:val="0"/>
                <w:bCs/>
                <w:color w:val="auto"/>
                <w:szCs w:val="21"/>
                <w:lang w:val="zh-CN"/>
              </w:rPr>
            </w:pPr>
            <w:r>
              <w:rPr>
                <w:rFonts w:hint="eastAsia" w:ascii="宋体" w:hAnsi="宋体" w:cs="仿宋"/>
                <w:b w:val="0"/>
                <w:bCs/>
                <w:color w:val="auto"/>
                <w:szCs w:val="21"/>
                <w:lang w:val="zh-CN"/>
              </w:rPr>
              <w:t>专家打分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6" w:type="dxa"/>
            <w:vAlign w:val="center"/>
          </w:tcPr>
          <w:p>
            <w:pPr>
              <w:autoSpaceDE w:val="0"/>
              <w:autoSpaceDN w:val="0"/>
              <w:adjustRightInd w:val="0"/>
              <w:spacing w:line="360" w:lineRule="exact"/>
              <w:jc w:val="center"/>
              <w:rPr>
                <w:rFonts w:hint="eastAsia" w:ascii="宋体" w:hAnsi="宋体" w:eastAsia="宋体" w:cs="仿宋"/>
                <w:b w:val="0"/>
                <w:bCs/>
                <w:color w:val="auto"/>
                <w:szCs w:val="21"/>
                <w:lang w:val="zh-CN" w:eastAsia="zh-CN"/>
              </w:rPr>
            </w:pPr>
            <w:r>
              <w:rPr>
                <w:rFonts w:hint="eastAsia" w:ascii="宋体" w:hAnsi="宋体" w:cs="仿宋"/>
                <w:b w:val="0"/>
                <w:bCs/>
                <w:color w:val="auto"/>
                <w:szCs w:val="21"/>
                <w:lang w:val="en-US" w:eastAsia="zh-CN"/>
              </w:rPr>
              <w:t>3</w:t>
            </w:r>
          </w:p>
        </w:tc>
        <w:tc>
          <w:tcPr>
            <w:tcW w:w="1146" w:type="dxa"/>
            <w:vAlign w:val="center"/>
          </w:tcPr>
          <w:p>
            <w:pPr>
              <w:rPr>
                <w:rFonts w:hint="eastAsia" w:ascii="宋体" w:hAnsi="宋体" w:eastAsia="宋体" w:cs="仿宋"/>
                <w:b w:val="0"/>
                <w:bCs/>
                <w:color w:val="auto"/>
                <w:szCs w:val="21"/>
                <w:lang w:eastAsia="zh-CN"/>
              </w:rPr>
            </w:pPr>
            <w:r>
              <w:rPr>
                <w:rFonts w:hint="eastAsia" w:ascii="宋体" w:hAnsi="宋体" w:cs="仿宋"/>
                <w:b w:val="0"/>
                <w:bCs/>
                <w:color w:val="auto"/>
                <w:szCs w:val="21"/>
              </w:rPr>
              <w:t>产品制作与安装时限</w:t>
            </w:r>
            <w:r>
              <w:rPr>
                <w:rFonts w:hint="eastAsia" w:ascii="宋体" w:hAnsi="宋体" w:cs="仿宋"/>
                <w:b w:val="0"/>
                <w:bCs/>
                <w:color w:val="auto"/>
                <w:szCs w:val="21"/>
                <w:lang w:eastAsia="zh-CN"/>
              </w:rPr>
              <w:t>方案</w:t>
            </w:r>
          </w:p>
        </w:tc>
        <w:tc>
          <w:tcPr>
            <w:tcW w:w="711" w:type="dxa"/>
            <w:vAlign w:val="center"/>
          </w:tcPr>
          <w:p>
            <w:pPr>
              <w:spacing w:line="360" w:lineRule="exact"/>
              <w:jc w:val="center"/>
              <w:rPr>
                <w:rFonts w:hint="eastAsia" w:ascii="宋体" w:hAnsi="宋体" w:eastAsia="宋体" w:cs="仿宋"/>
                <w:b w:val="0"/>
                <w:bCs/>
                <w:color w:val="auto"/>
                <w:szCs w:val="21"/>
                <w:lang w:val="en-US" w:eastAsia="zh-CN"/>
              </w:rPr>
            </w:pPr>
            <w:r>
              <w:rPr>
                <w:rFonts w:hint="eastAsia" w:ascii="宋体" w:hAnsi="宋体" w:cs="仿宋"/>
                <w:b w:val="0"/>
                <w:bCs/>
                <w:color w:val="auto"/>
                <w:szCs w:val="21"/>
                <w:lang w:val="en-US" w:eastAsia="zh-CN"/>
              </w:rPr>
              <w:t>5</w:t>
            </w:r>
          </w:p>
        </w:tc>
        <w:tc>
          <w:tcPr>
            <w:tcW w:w="5975" w:type="dxa"/>
            <w:vAlign w:val="top"/>
          </w:tcPr>
          <w:p>
            <w:pPr>
              <w:pStyle w:val="20"/>
              <w:widowControl w:val="0"/>
              <w:numPr>
                <w:ilvl w:val="0"/>
                <w:numId w:val="0"/>
              </w:numPr>
              <w:spacing w:after="120"/>
              <w:jc w:val="both"/>
              <w:rPr>
                <w:rFonts w:hint="eastAsia"/>
                <w:b w:val="0"/>
                <w:bCs/>
                <w:color w:val="auto"/>
                <w:lang w:eastAsia="zh-CN"/>
              </w:rPr>
            </w:pPr>
            <w:r>
              <w:rPr>
                <w:rFonts w:hint="eastAsia"/>
                <w:b w:val="0"/>
                <w:bCs/>
                <w:color w:val="auto"/>
                <w:lang w:eastAsia="zh-CN"/>
              </w:rPr>
              <w:t>评标委员会根据百度地图测距及导航为参考配送距离，自北京中医药大学深圳医院（龙岗）位置为起点，以投标人取得的经营场所为终点：</w:t>
            </w:r>
          </w:p>
          <w:p>
            <w:pPr>
              <w:pStyle w:val="20"/>
              <w:widowControl w:val="0"/>
              <w:numPr>
                <w:ilvl w:val="0"/>
                <w:numId w:val="0"/>
              </w:numPr>
              <w:spacing w:after="120"/>
              <w:jc w:val="both"/>
              <w:rPr>
                <w:rFonts w:hint="eastAsia"/>
                <w:b w:val="0"/>
                <w:bCs/>
                <w:color w:val="auto"/>
                <w:lang w:eastAsia="zh-CN"/>
              </w:rPr>
            </w:pPr>
            <w:r>
              <w:rPr>
                <w:rFonts w:hint="eastAsia"/>
                <w:b w:val="0"/>
                <w:bCs/>
                <w:color w:val="auto"/>
                <w:lang w:eastAsia="zh-CN"/>
              </w:rPr>
              <w:t>1、应急承诺30分钟内到达的得3分；</w:t>
            </w:r>
          </w:p>
          <w:p>
            <w:pPr>
              <w:pStyle w:val="20"/>
              <w:widowControl w:val="0"/>
              <w:numPr>
                <w:ilvl w:val="0"/>
                <w:numId w:val="0"/>
              </w:numPr>
              <w:spacing w:after="120"/>
              <w:jc w:val="both"/>
              <w:rPr>
                <w:rFonts w:hint="eastAsia"/>
                <w:b w:val="0"/>
                <w:bCs/>
                <w:color w:val="auto"/>
                <w:lang w:eastAsia="zh-CN"/>
              </w:rPr>
            </w:pPr>
            <w:r>
              <w:rPr>
                <w:rFonts w:hint="eastAsia"/>
                <w:b w:val="0"/>
                <w:bCs/>
                <w:color w:val="auto"/>
                <w:lang w:eastAsia="zh-CN"/>
              </w:rPr>
              <w:t>2、应急承诺30分到1小时内到达的得1分；</w:t>
            </w:r>
          </w:p>
          <w:p>
            <w:pPr>
              <w:pStyle w:val="20"/>
              <w:widowControl w:val="0"/>
              <w:numPr>
                <w:ilvl w:val="0"/>
                <w:numId w:val="0"/>
              </w:numPr>
              <w:spacing w:after="120"/>
              <w:jc w:val="both"/>
              <w:rPr>
                <w:rFonts w:hint="eastAsia"/>
                <w:b w:val="0"/>
                <w:bCs/>
                <w:color w:val="auto"/>
                <w:lang w:eastAsia="zh-CN"/>
              </w:rPr>
            </w:pPr>
            <w:r>
              <w:rPr>
                <w:rFonts w:hint="eastAsia"/>
                <w:b w:val="0"/>
                <w:bCs/>
                <w:color w:val="auto"/>
                <w:lang w:val="en-US" w:eastAsia="zh-CN"/>
              </w:rPr>
              <w:t>3、</w:t>
            </w:r>
            <w:r>
              <w:rPr>
                <w:rFonts w:hint="eastAsia"/>
                <w:b w:val="0"/>
                <w:bCs/>
                <w:color w:val="auto"/>
                <w:lang w:eastAsia="zh-CN"/>
              </w:rPr>
              <w:t>应急承诺1小时到2小时内到达的得2分；</w:t>
            </w:r>
          </w:p>
          <w:p>
            <w:pPr>
              <w:pStyle w:val="20"/>
              <w:widowControl w:val="0"/>
              <w:numPr>
                <w:ilvl w:val="0"/>
                <w:numId w:val="0"/>
              </w:numPr>
              <w:spacing w:after="120"/>
              <w:jc w:val="both"/>
              <w:rPr>
                <w:rFonts w:hint="default" w:ascii="宋体" w:hAnsi="宋体" w:cs="仿宋"/>
                <w:b w:val="0"/>
                <w:bCs/>
                <w:color w:val="auto"/>
                <w:szCs w:val="21"/>
                <w:lang w:val="en-US" w:eastAsia="zh-CN"/>
              </w:rPr>
            </w:pPr>
            <w:r>
              <w:rPr>
                <w:rFonts w:hint="eastAsia"/>
                <w:b w:val="0"/>
                <w:bCs/>
                <w:color w:val="auto"/>
                <w:lang w:val="en-US" w:eastAsia="zh-CN"/>
              </w:rPr>
              <w:t>4、</w:t>
            </w:r>
            <w:r>
              <w:rPr>
                <w:rFonts w:hint="eastAsia"/>
                <w:b w:val="0"/>
                <w:bCs/>
                <w:color w:val="auto"/>
                <w:lang w:eastAsia="zh-CN"/>
              </w:rPr>
              <w:t>2小时以上得不得分。</w:t>
            </w:r>
          </w:p>
        </w:tc>
        <w:tc>
          <w:tcPr>
            <w:tcW w:w="1191" w:type="dxa"/>
            <w:vAlign w:val="center"/>
          </w:tcPr>
          <w:p>
            <w:pPr>
              <w:spacing w:line="360" w:lineRule="exact"/>
              <w:jc w:val="center"/>
              <w:rPr>
                <w:rFonts w:ascii="宋体" w:hAnsi="宋体" w:cs="仿宋"/>
                <w:b w:val="0"/>
                <w:bCs/>
                <w:color w:val="auto"/>
                <w:szCs w:val="21"/>
                <w:lang w:val="zh-CN"/>
              </w:rPr>
            </w:pPr>
            <w:r>
              <w:rPr>
                <w:rFonts w:hint="eastAsia" w:ascii="宋体" w:hAnsi="宋体" w:cs="仿宋"/>
                <w:b w:val="0"/>
                <w:bCs/>
                <w:color w:val="auto"/>
                <w:szCs w:val="21"/>
                <w:lang w:val="zh-CN"/>
              </w:rPr>
              <w:t>专家打分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6" w:type="dxa"/>
            <w:tcBorders>
              <w:bottom w:val="single" w:color="auto" w:sz="4" w:space="0"/>
            </w:tcBorders>
            <w:vAlign w:val="center"/>
          </w:tcPr>
          <w:p>
            <w:pPr>
              <w:autoSpaceDE w:val="0"/>
              <w:autoSpaceDN w:val="0"/>
              <w:adjustRightInd w:val="0"/>
              <w:spacing w:line="360" w:lineRule="exact"/>
              <w:jc w:val="center"/>
              <w:rPr>
                <w:rFonts w:hint="eastAsia" w:ascii="宋体" w:hAnsi="宋体" w:eastAsia="宋体" w:cs="仿宋"/>
                <w:b w:val="0"/>
                <w:bCs/>
                <w:color w:val="auto"/>
                <w:szCs w:val="21"/>
                <w:lang w:val="zh-CN" w:eastAsia="zh-CN"/>
              </w:rPr>
            </w:pPr>
            <w:r>
              <w:rPr>
                <w:rFonts w:hint="eastAsia" w:ascii="宋体" w:hAnsi="宋体" w:cs="仿宋"/>
                <w:b w:val="0"/>
                <w:bCs/>
                <w:color w:val="auto"/>
                <w:szCs w:val="21"/>
                <w:lang w:val="en-US" w:eastAsia="zh-CN"/>
              </w:rPr>
              <w:t>4</w:t>
            </w:r>
          </w:p>
        </w:tc>
        <w:tc>
          <w:tcPr>
            <w:tcW w:w="1146" w:type="dxa"/>
            <w:tcBorders>
              <w:bottom w:val="single" w:color="auto" w:sz="4" w:space="0"/>
            </w:tcBorders>
            <w:vAlign w:val="center"/>
          </w:tcPr>
          <w:p>
            <w:pPr>
              <w:rPr>
                <w:rFonts w:ascii="宋体" w:hAnsi="宋体" w:cs="宋体"/>
                <w:b w:val="0"/>
                <w:bCs/>
                <w:color w:val="auto"/>
                <w:kern w:val="0"/>
                <w:szCs w:val="21"/>
              </w:rPr>
            </w:pPr>
            <w:r>
              <w:rPr>
                <w:rFonts w:hint="eastAsia"/>
                <w:b w:val="0"/>
                <w:bCs/>
                <w:color w:val="auto"/>
              </w:rPr>
              <w:t>售后服务</w:t>
            </w:r>
          </w:p>
        </w:tc>
        <w:tc>
          <w:tcPr>
            <w:tcW w:w="711" w:type="dxa"/>
            <w:tcBorders>
              <w:bottom w:val="single" w:color="auto" w:sz="4" w:space="0"/>
            </w:tcBorders>
            <w:vAlign w:val="center"/>
          </w:tcPr>
          <w:p>
            <w:pPr>
              <w:widowControl/>
              <w:jc w:val="center"/>
              <w:rPr>
                <w:rFonts w:hint="eastAsia" w:ascii="宋体" w:hAnsi="宋体" w:eastAsia="宋体" w:cs="宋体"/>
                <w:b w:val="0"/>
                <w:bCs/>
                <w:color w:val="auto"/>
                <w:kern w:val="0"/>
                <w:szCs w:val="21"/>
                <w:lang w:eastAsia="zh-CN"/>
              </w:rPr>
            </w:pPr>
            <w:r>
              <w:rPr>
                <w:rFonts w:hint="eastAsia" w:ascii="宋体" w:hAnsi="宋体" w:cs="宋体"/>
                <w:b w:val="0"/>
                <w:bCs/>
                <w:color w:val="auto"/>
                <w:kern w:val="0"/>
                <w:szCs w:val="21"/>
                <w:lang w:val="en-US" w:eastAsia="zh-CN"/>
              </w:rPr>
              <w:t>3</w:t>
            </w:r>
          </w:p>
        </w:tc>
        <w:tc>
          <w:tcPr>
            <w:tcW w:w="5975" w:type="dxa"/>
            <w:tcBorders>
              <w:bottom w:val="single" w:color="auto" w:sz="4" w:space="0"/>
            </w:tcBorders>
            <w:vAlign w:val="top"/>
          </w:tcPr>
          <w:p>
            <w:pPr>
              <w:rPr>
                <w:rFonts w:ascii="宋体" w:hAnsi="宋体"/>
                <w:b w:val="0"/>
                <w:bCs/>
                <w:color w:val="auto"/>
                <w:sz w:val="21"/>
                <w:szCs w:val="21"/>
              </w:rPr>
            </w:pPr>
            <w:r>
              <w:rPr>
                <w:rFonts w:hint="eastAsia"/>
                <w:b w:val="0"/>
                <w:bCs/>
                <w:color w:val="auto"/>
                <w:lang w:eastAsia="zh-CN"/>
              </w:rPr>
              <w:t>印刷类素材，承诺免费提供源文件得</w:t>
            </w:r>
            <w:r>
              <w:rPr>
                <w:rFonts w:hint="eastAsia"/>
                <w:b w:val="0"/>
                <w:bCs/>
                <w:color w:val="auto"/>
                <w:lang w:val="en-US" w:eastAsia="zh-CN"/>
              </w:rPr>
              <w:t>2分；</w:t>
            </w:r>
            <w:r>
              <w:rPr>
                <w:rFonts w:hint="eastAsia"/>
                <w:b w:val="0"/>
                <w:bCs/>
                <w:color w:val="auto"/>
                <w:lang w:eastAsia="zh-CN"/>
              </w:rPr>
              <w:t>如出现紧急情况，可以在节假日及周六日提供印刷类产品的设计、印刷和安装加1分。</w:t>
            </w:r>
          </w:p>
        </w:tc>
        <w:tc>
          <w:tcPr>
            <w:tcW w:w="1191" w:type="dxa"/>
            <w:tcBorders>
              <w:bottom w:val="single" w:color="auto" w:sz="4" w:space="0"/>
            </w:tcBorders>
            <w:vAlign w:val="center"/>
          </w:tcPr>
          <w:p>
            <w:pPr>
              <w:spacing w:line="360" w:lineRule="exact"/>
              <w:jc w:val="center"/>
              <w:rPr>
                <w:rFonts w:ascii="宋体" w:hAnsi="宋体" w:cs="仿宋"/>
                <w:b w:val="0"/>
                <w:bCs/>
                <w:color w:val="auto"/>
                <w:szCs w:val="21"/>
                <w:lang w:val="zh-CN"/>
              </w:rPr>
            </w:pPr>
            <w:r>
              <w:rPr>
                <w:rFonts w:hint="eastAsia" w:ascii="宋体" w:hAnsi="宋体" w:cs="仿宋"/>
                <w:b w:val="0"/>
                <w:bCs/>
                <w:color w:val="auto"/>
                <w:szCs w:val="21"/>
                <w:lang w:val="zh-CN"/>
              </w:rPr>
              <w:t>专家打分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6" w:type="dxa"/>
            <w:tcBorders>
              <w:top w:val="single" w:color="auto" w:sz="4" w:space="0"/>
              <w:bottom w:val="single" w:color="auto" w:sz="4" w:space="0"/>
            </w:tcBorders>
            <w:vAlign w:val="center"/>
          </w:tcPr>
          <w:p>
            <w:pPr>
              <w:autoSpaceDE w:val="0"/>
              <w:autoSpaceDN w:val="0"/>
              <w:adjustRightInd w:val="0"/>
              <w:spacing w:line="360" w:lineRule="exact"/>
              <w:jc w:val="center"/>
              <w:rPr>
                <w:rFonts w:hint="default" w:ascii="宋体" w:hAnsi="宋体" w:cs="仿宋"/>
                <w:b w:val="0"/>
                <w:bCs/>
                <w:color w:val="auto"/>
                <w:szCs w:val="21"/>
                <w:lang w:val="en-US" w:eastAsia="zh-CN"/>
              </w:rPr>
            </w:pPr>
            <w:r>
              <w:rPr>
                <w:rFonts w:hint="eastAsia" w:ascii="宋体" w:hAnsi="宋体" w:cs="仿宋"/>
                <w:b w:val="0"/>
                <w:bCs/>
                <w:color w:val="auto"/>
                <w:szCs w:val="21"/>
                <w:lang w:val="en-US" w:eastAsia="zh-CN"/>
              </w:rPr>
              <w:t>5</w:t>
            </w:r>
          </w:p>
        </w:tc>
        <w:tc>
          <w:tcPr>
            <w:tcW w:w="1146" w:type="dxa"/>
            <w:tcBorders>
              <w:top w:val="single" w:color="auto" w:sz="4" w:space="0"/>
              <w:bottom w:val="single" w:color="auto" w:sz="4" w:space="0"/>
            </w:tcBorders>
            <w:vAlign w:val="center"/>
          </w:tcPr>
          <w:p>
            <w:pPr>
              <w:rPr>
                <w:rFonts w:hint="eastAsia" w:ascii="宋体" w:hAnsi="宋体" w:cs="宋体"/>
                <w:b w:val="0"/>
                <w:bCs/>
                <w:color w:val="auto"/>
                <w:kern w:val="0"/>
                <w:szCs w:val="21"/>
              </w:rPr>
            </w:pPr>
            <w:r>
              <w:rPr>
                <w:rFonts w:hint="eastAsia"/>
                <w:b w:val="0"/>
                <w:bCs/>
                <w:color w:val="auto"/>
              </w:rPr>
              <w:t>质保期延长</w:t>
            </w:r>
          </w:p>
        </w:tc>
        <w:tc>
          <w:tcPr>
            <w:tcW w:w="711" w:type="dxa"/>
            <w:tcBorders>
              <w:top w:val="single" w:color="auto" w:sz="4" w:space="0"/>
              <w:bottom w:val="single" w:color="auto" w:sz="4" w:space="0"/>
            </w:tcBorders>
            <w:vAlign w:val="center"/>
          </w:tcPr>
          <w:p>
            <w:pPr>
              <w:widowControl/>
              <w:jc w:val="center"/>
              <w:rPr>
                <w:rFonts w:hint="eastAsia" w:ascii="宋体" w:hAnsi="宋体" w:eastAsia="宋体" w:cs="宋体"/>
                <w:b w:val="0"/>
                <w:bCs/>
                <w:color w:val="auto"/>
                <w:kern w:val="0"/>
                <w:szCs w:val="21"/>
                <w:lang w:val="en-US" w:eastAsia="zh-CN"/>
              </w:rPr>
            </w:pPr>
            <w:r>
              <w:rPr>
                <w:rFonts w:hint="eastAsia" w:ascii="宋体" w:hAnsi="宋体" w:cs="宋体"/>
                <w:b w:val="0"/>
                <w:bCs/>
                <w:color w:val="auto"/>
                <w:kern w:val="0"/>
                <w:szCs w:val="21"/>
                <w:lang w:val="en-US" w:eastAsia="zh-CN"/>
              </w:rPr>
              <w:t>2</w:t>
            </w:r>
          </w:p>
        </w:tc>
        <w:tc>
          <w:tcPr>
            <w:tcW w:w="5975" w:type="dxa"/>
            <w:tcBorders>
              <w:top w:val="single" w:color="auto" w:sz="4" w:space="0"/>
              <w:bottom w:val="single" w:color="auto" w:sz="4" w:space="0"/>
            </w:tcBorders>
            <w:vAlign w:val="center"/>
          </w:tcPr>
          <w:p>
            <w:pPr>
              <w:jc w:val="both"/>
              <w:rPr>
                <w:rFonts w:hint="default" w:ascii="宋体" w:hAnsi="宋体"/>
                <w:b w:val="0"/>
                <w:bCs/>
                <w:color w:val="auto"/>
                <w:sz w:val="21"/>
                <w:szCs w:val="21"/>
                <w:lang w:val="en-US"/>
              </w:rPr>
            </w:pPr>
            <w:r>
              <w:rPr>
                <w:rFonts w:hint="eastAsia"/>
                <w:b w:val="0"/>
                <w:bCs/>
                <w:color w:val="auto"/>
                <w:lang w:eastAsia="zh-CN"/>
              </w:rPr>
              <w:t>承诺印刷品及标示标牌，提供2年免费质保期，在此期间，如遇与所供货物有关的问题，在接用户通知后48小时内应赶到现场提供免费服务的，得</w:t>
            </w:r>
            <w:r>
              <w:rPr>
                <w:rFonts w:hint="eastAsia"/>
                <w:b w:val="0"/>
                <w:bCs/>
                <w:color w:val="auto"/>
                <w:lang w:val="en-US" w:eastAsia="zh-CN"/>
              </w:rPr>
              <w:t>3分。</w:t>
            </w:r>
          </w:p>
        </w:tc>
        <w:tc>
          <w:tcPr>
            <w:tcW w:w="1191" w:type="dxa"/>
            <w:tcBorders>
              <w:top w:val="single" w:color="auto" w:sz="4" w:space="0"/>
              <w:bottom w:val="single" w:color="auto" w:sz="4" w:space="0"/>
            </w:tcBorders>
            <w:vAlign w:val="center"/>
          </w:tcPr>
          <w:p>
            <w:pPr>
              <w:spacing w:line="360" w:lineRule="exact"/>
              <w:jc w:val="center"/>
              <w:rPr>
                <w:rFonts w:hint="eastAsia" w:ascii="宋体" w:hAnsi="宋体" w:cs="仿宋"/>
                <w:b w:val="0"/>
                <w:bCs/>
                <w:color w:val="auto"/>
                <w:szCs w:val="21"/>
                <w:lang w:val="zh-CN"/>
              </w:rPr>
            </w:pPr>
            <w:r>
              <w:rPr>
                <w:rFonts w:hint="eastAsia" w:ascii="宋体" w:hAnsi="宋体" w:cs="仿宋"/>
                <w:b w:val="0"/>
                <w:bCs/>
                <w:color w:val="auto"/>
                <w:szCs w:val="21"/>
                <w:lang w:val="zh-CN"/>
              </w:rPr>
              <w:t>专家打分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6" w:type="dxa"/>
            <w:tcBorders>
              <w:top w:val="single" w:color="auto" w:sz="4" w:space="0"/>
            </w:tcBorders>
            <w:vAlign w:val="center"/>
          </w:tcPr>
          <w:p>
            <w:pPr>
              <w:autoSpaceDE w:val="0"/>
              <w:autoSpaceDN w:val="0"/>
              <w:adjustRightInd w:val="0"/>
              <w:spacing w:line="360" w:lineRule="exact"/>
              <w:jc w:val="center"/>
              <w:rPr>
                <w:rFonts w:hint="default" w:ascii="宋体" w:hAnsi="宋体" w:cs="仿宋"/>
                <w:b w:val="0"/>
                <w:bCs/>
                <w:color w:val="auto"/>
                <w:szCs w:val="21"/>
                <w:lang w:val="en-US" w:eastAsia="zh-CN"/>
              </w:rPr>
            </w:pPr>
            <w:r>
              <w:rPr>
                <w:rFonts w:hint="eastAsia" w:ascii="宋体" w:hAnsi="宋体" w:cs="仿宋"/>
                <w:b w:val="0"/>
                <w:bCs/>
                <w:color w:val="auto"/>
                <w:szCs w:val="21"/>
                <w:lang w:val="en-US" w:eastAsia="zh-CN"/>
              </w:rPr>
              <w:t>6</w:t>
            </w:r>
          </w:p>
        </w:tc>
        <w:tc>
          <w:tcPr>
            <w:tcW w:w="1146" w:type="dxa"/>
            <w:tcBorders>
              <w:top w:val="single" w:color="auto" w:sz="4" w:space="0"/>
            </w:tcBorders>
            <w:vAlign w:val="center"/>
          </w:tcPr>
          <w:p>
            <w:pPr>
              <w:spacing w:line="360" w:lineRule="exact"/>
              <w:jc w:val="center"/>
              <w:rPr>
                <w:rFonts w:hint="eastAsia"/>
                <w:b w:val="0"/>
                <w:bCs/>
                <w:color w:val="auto"/>
              </w:rPr>
            </w:pPr>
            <w:r>
              <w:rPr>
                <w:rFonts w:hint="eastAsia" w:ascii="宋体" w:hAnsi="宋体" w:cs="仿宋"/>
                <w:b w:val="0"/>
                <w:bCs/>
                <w:color w:val="auto"/>
                <w:szCs w:val="21"/>
              </w:rPr>
              <w:t>疫情防控</w:t>
            </w:r>
          </w:p>
        </w:tc>
        <w:tc>
          <w:tcPr>
            <w:tcW w:w="711" w:type="dxa"/>
            <w:tcBorders>
              <w:top w:val="single" w:color="auto" w:sz="4" w:space="0"/>
            </w:tcBorders>
            <w:vAlign w:val="center"/>
          </w:tcPr>
          <w:p>
            <w:pPr>
              <w:spacing w:line="360" w:lineRule="exact"/>
              <w:jc w:val="center"/>
              <w:rPr>
                <w:rFonts w:hint="default" w:ascii="宋体" w:hAnsi="宋体" w:cs="宋体"/>
                <w:b w:val="0"/>
                <w:bCs/>
                <w:color w:val="auto"/>
                <w:kern w:val="0"/>
                <w:szCs w:val="21"/>
                <w:lang w:val="en-US" w:eastAsia="zh-CN"/>
              </w:rPr>
            </w:pPr>
            <w:r>
              <w:rPr>
                <w:rFonts w:hint="eastAsia" w:ascii="宋体" w:hAnsi="宋体" w:cs="宋体"/>
                <w:b w:val="0"/>
                <w:bCs/>
                <w:color w:val="auto"/>
                <w:kern w:val="0"/>
                <w:szCs w:val="21"/>
                <w:lang w:val="en-US" w:eastAsia="zh-CN"/>
              </w:rPr>
              <w:t>5</w:t>
            </w:r>
          </w:p>
        </w:tc>
        <w:tc>
          <w:tcPr>
            <w:tcW w:w="5975" w:type="dxa"/>
            <w:tcBorders>
              <w:top w:val="single" w:color="auto" w:sz="4" w:space="0"/>
            </w:tcBorders>
            <w:vAlign w:val="center"/>
          </w:tcPr>
          <w:p>
            <w:pPr>
              <w:adjustRightInd w:val="0"/>
              <w:snapToGrid w:val="0"/>
              <w:spacing w:line="360" w:lineRule="exact"/>
              <w:rPr>
                <w:rFonts w:ascii="宋体" w:hAnsi="宋体" w:cs="宋体"/>
                <w:b w:val="0"/>
                <w:bCs/>
                <w:color w:val="auto"/>
                <w:szCs w:val="21"/>
              </w:rPr>
            </w:pPr>
            <w:r>
              <w:rPr>
                <w:rFonts w:hint="eastAsia" w:ascii="宋体" w:hAnsi="宋体" w:cs="宋体"/>
                <w:b w:val="0"/>
                <w:bCs/>
                <w:color w:val="auto"/>
                <w:szCs w:val="21"/>
              </w:rPr>
              <w:t>根据《深圳市政府采购中心 深圳市财政局关于印发《深圳市政府采购落实支持企业复工复产政策的实施细则》的通知》（深府购[2020]24号）的要求，投标人参与政府采购活动按以下方式评分：</w:t>
            </w:r>
          </w:p>
          <w:p>
            <w:pPr>
              <w:adjustRightInd w:val="0"/>
              <w:snapToGrid w:val="0"/>
              <w:spacing w:line="360" w:lineRule="exact"/>
              <w:rPr>
                <w:rFonts w:ascii="宋体" w:hAnsi="宋体" w:cs="宋体"/>
                <w:b w:val="0"/>
                <w:bCs/>
                <w:color w:val="auto"/>
                <w:szCs w:val="21"/>
              </w:rPr>
            </w:pPr>
            <w:r>
              <w:rPr>
                <w:rFonts w:hint="eastAsia" w:ascii="宋体" w:hAnsi="宋体" w:cs="宋体"/>
                <w:b w:val="0"/>
                <w:bCs/>
                <w:color w:val="auto"/>
                <w:szCs w:val="21"/>
              </w:rPr>
              <w:t>1、纳入全国性名单或地方性名单的疫情防控重点保障企业，直接参与深圳市政府采购投标的，提供至少一项自身属于重点保障企业的证明材料复印件或扫描件加盖投标人公章（名单查询网页链接、名单网页截图、政府部门出具的文件或者企业享受重点保障企业优惠政策的其他证明文件均可），得3分；</w:t>
            </w:r>
          </w:p>
          <w:p>
            <w:pPr>
              <w:adjustRightInd w:val="0"/>
              <w:snapToGrid w:val="0"/>
              <w:spacing w:line="360" w:lineRule="exact"/>
              <w:rPr>
                <w:rFonts w:ascii="宋体" w:hAnsi="宋体" w:cs="宋体"/>
                <w:b w:val="0"/>
                <w:bCs/>
                <w:color w:val="auto"/>
                <w:szCs w:val="21"/>
              </w:rPr>
            </w:pPr>
            <w:r>
              <w:rPr>
                <w:rFonts w:hint="eastAsia" w:ascii="宋体" w:hAnsi="宋体" w:cs="宋体"/>
                <w:b w:val="0"/>
                <w:bCs/>
                <w:color w:val="auto"/>
                <w:szCs w:val="21"/>
              </w:rPr>
              <w:t>2、未裁员或裁员率低于20%的企业，即投标前一个月实际参加社会保险（至少包括养老保险）的员工人数（含免缴或延期缴纳社会保险人数）不低于2019年12月同口径人数80%（含）的企业，视为稳岗企业，提供自身符合稳岗企业条件的承诺函（格式自拟，加盖投标人公章）的，得2分。</w:t>
            </w:r>
          </w:p>
          <w:p>
            <w:pPr>
              <w:tabs>
                <w:tab w:val="left" w:pos="175"/>
              </w:tabs>
              <w:spacing w:line="360" w:lineRule="exact"/>
              <w:ind w:left="33" w:leftChars="0"/>
              <w:jc w:val="left"/>
              <w:rPr>
                <w:rFonts w:hint="eastAsia"/>
                <w:b w:val="0"/>
                <w:bCs/>
                <w:color w:val="auto"/>
                <w:lang w:eastAsia="zh-CN"/>
              </w:rPr>
            </w:pPr>
            <w:r>
              <w:rPr>
                <w:rFonts w:hint="eastAsia" w:ascii="宋体" w:hAnsi="宋体" w:cs="宋体"/>
                <w:b w:val="0"/>
                <w:bCs/>
                <w:color w:val="auto"/>
                <w:szCs w:val="21"/>
              </w:rPr>
              <w:t>（</w:t>
            </w:r>
            <w:r>
              <w:rPr>
                <w:rFonts w:hint="eastAsia" w:ascii="宋体" w:hAnsi="宋体" w:cs="宋体"/>
                <w:b w:val="0"/>
                <w:bCs/>
                <w:color w:val="auto"/>
                <w:kern w:val="0"/>
                <w:szCs w:val="21"/>
              </w:rPr>
              <w:t>投标人提供虚假承诺的，将做无效投标处理，涉嫌存在违法违规行为的，依法报主管部门处理处罚</w:t>
            </w:r>
            <w:r>
              <w:rPr>
                <w:rFonts w:hint="eastAsia" w:ascii="宋体" w:hAnsi="宋体" w:cs="宋体"/>
                <w:b w:val="0"/>
                <w:bCs/>
                <w:color w:val="auto"/>
                <w:szCs w:val="21"/>
              </w:rPr>
              <w:t>。）</w:t>
            </w:r>
          </w:p>
        </w:tc>
        <w:tc>
          <w:tcPr>
            <w:tcW w:w="1191" w:type="dxa"/>
            <w:tcBorders>
              <w:top w:val="single" w:color="auto" w:sz="4" w:space="0"/>
            </w:tcBorders>
            <w:vAlign w:val="center"/>
          </w:tcPr>
          <w:p>
            <w:pPr>
              <w:spacing w:line="360" w:lineRule="exact"/>
              <w:jc w:val="center"/>
              <w:rPr>
                <w:rFonts w:hint="eastAsia" w:ascii="宋体" w:hAnsi="宋体" w:cs="仿宋"/>
                <w:b w:val="0"/>
                <w:bCs/>
                <w:color w:val="auto"/>
                <w:szCs w:val="21"/>
                <w:lang w:val="zh-CN"/>
              </w:rPr>
            </w:pPr>
          </w:p>
        </w:tc>
      </w:tr>
    </w:tbl>
    <w:p>
      <w:pPr>
        <w:pStyle w:val="4"/>
        <w:spacing w:before="0" w:after="0"/>
        <w:jc w:val="left"/>
        <w:rPr>
          <w:rFonts w:ascii="宋体" w:hAnsi="宋体"/>
          <w:bCs w:val="0"/>
          <w:sz w:val="21"/>
          <w:szCs w:val="21"/>
        </w:rPr>
      </w:pPr>
      <w:bookmarkStart w:id="10" w:name="_Toc44690703"/>
      <w:bookmarkStart w:id="11" w:name="_Toc44690430"/>
      <w:bookmarkStart w:id="12" w:name="_Toc44691394"/>
      <w:bookmarkStart w:id="13" w:name="_Toc44691162"/>
      <w:bookmarkStart w:id="14" w:name="_Toc45030747"/>
      <w:r>
        <w:rPr>
          <w:rFonts w:hint="eastAsia" w:ascii="宋体" w:hAnsi="宋体"/>
          <w:bCs w:val="0"/>
          <w:sz w:val="21"/>
          <w:szCs w:val="21"/>
        </w:rPr>
        <w:t>备注：</w:t>
      </w:r>
      <w:bookmarkEnd w:id="10"/>
      <w:bookmarkEnd w:id="11"/>
      <w:bookmarkEnd w:id="12"/>
      <w:bookmarkEnd w:id="13"/>
      <w:bookmarkEnd w:id="14"/>
    </w:p>
    <w:p>
      <w:pPr>
        <w:pStyle w:val="3"/>
        <w:spacing w:before="0" w:after="0"/>
      </w:pPr>
      <w:bookmarkStart w:id="15" w:name="_Toc45030748"/>
      <w:r>
        <w:rPr>
          <w:rFonts w:hint="eastAsia"/>
        </w:rPr>
        <w:t>1、资质证书有效期</w:t>
      </w:r>
      <w:bookmarkEnd w:id="15"/>
    </w:p>
    <w:p>
      <w:pPr>
        <w:spacing w:line="360" w:lineRule="exact"/>
        <w:ind w:firstLine="424" w:firstLineChars="202"/>
        <w:rPr>
          <w:rFonts w:ascii="宋体" w:hAnsi="宋体" w:eastAsia="宋体"/>
        </w:rPr>
      </w:pPr>
      <w:r>
        <w:rPr>
          <w:rFonts w:hint="eastAsia" w:ascii="宋体" w:hAnsi="宋体" w:eastAsia="宋体"/>
        </w:rPr>
        <w:t>本项目涉及提供的有关资质证书，若原有资质证书处于年审期间，须提供证书颁发部门提供的回执，并且回执须证明该证书依然有效（若在法规范围不需提供的，供应商应做书面说明并提供证明文件，否则该证书无效），则该投标人提供年审证明的可按原资质投标；若投标人正在申报上一级别资质，在未获批准之前，仍按原级别资质投标。</w:t>
      </w:r>
    </w:p>
    <w:p>
      <w:pPr>
        <w:adjustRightInd w:val="0"/>
        <w:spacing w:line="360" w:lineRule="exact"/>
        <w:rPr>
          <w:rFonts w:ascii="宋体" w:hAnsi="宋体" w:eastAsia="宋体"/>
          <w:b/>
        </w:rPr>
      </w:pPr>
    </w:p>
    <w:p>
      <w:pPr>
        <w:pStyle w:val="3"/>
        <w:spacing w:before="0" w:after="0"/>
        <w:rPr>
          <w:rFonts w:ascii="宋体" w:hAnsi="宋体" w:eastAsia="宋体"/>
        </w:rPr>
      </w:pPr>
      <w:bookmarkStart w:id="16" w:name="_Toc45030749"/>
      <w:r>
        <w:rPr>
          <w:rFonts w:hint="eastAsia" w:ascii="宋体" w:hAnsi="宋体" w:eastAsia="宋体"/>
        </w:rPr>
        <w:t>2、政府采购优惠政策</w:t>
      </w:r>
      <w:bookmarkEnd w:id="16"/>
    </w:p>
    <w:p>
      <w:pPr>
        <w:adjustRightInd w:val="0"/>
        <w:snapToGrid w:val="0"/>
        <w:spacing w:line="360" w:lineRule="exact"/>
        <w:rPr>
          <w:rFonts w:ascii="宋体" w:hAnsi="宋体" w:eastAsia="宋体"/>
          <w:szCs w:val="21"/>
        </w:rPr>
      </w:pPr>
      <w:r>
        <w:rPr>
          <w:rFonts w:hint="eastAsia" w:ascii="宋体" w:hAnsi="宋体" w:eastAsia="宋体"/>
          <w:szCs w:val="21"/>
        </w:rPr>
        <w:t xml:space="preserve">   </w:t>
      </w:r>
      <w:r>
        <w:rPr>
          <w:rFonts w:hint="eastAsia" w:ascii="宋体" w:hAnsi="宋体"/>
        </w:rPr>
        <w:t>□</w:t>
      </w:r>
      <w:r>
        <w:rPr>
          <w:rFonts w:hint="eastAsia" w:ascii="宋体" w:hAnsi="宋体" w:eastAsia="宋体" w:cs="MS Mincho"/>
          <w:sz w:val="24"/>
        </w:rPr>
        <w:t xml:space="preserve"> </w:t>
      </w:r>
      <w:r>
        <w:rPr>
          <w:rFonts w:hint="eastAsia" w:ascii="宋体" w:hAnsi="宋体" w:eastAsia="宋体"/>
          <w:szCs w:val="21"/>
        </w:rPr>
        <w:t>进入《节能产品政府采购品目清单》或《环境标志产品政府采购品目清单》或《深圳市政府采购循环经济产品（服务）目录》的投标产品，对属于该清单或目录中的产品，</w:t>
      </w:r>
      <w:r>
        <w:rPr>
          <w:rFonts w:hint="eastAsia" w:ascii="宋体" w:hAnsi="宋体" w:eastAsia="宋体"/>
          <w:b/>
          <w:szCs w:val="21"/>
        </w:rPr>
        <w:t>根据该投标产品报价给予</w:t>
      </w:r>
      <w:r>
        <w:rPr>
          <w:rFonts w:hint="eastAsia" w:ascii="宋体" w:hAnsi="宋体" w:eastAsia="宋体"/>
          <w:b/>
          <w:szCs w:val="21"/>
          <w:u w:val="single"/>
        </w:rPr>
        <w:t xml:space="preserve"> 10 %</w:t>
      </w:r>
      <w:r>
        <w:rPr>
          <w:rFonts w:hint="eastAsia" w:ascii="宋体" w:hAnsi="宋体" w:eastAsia="宋体"/>
          <w:b/>
          <w:szCs w:val="21"/>
        </w:rPr>
        <w:t>的价格扣除</w:t>
      </w:r>
      <w:r>
        <w:rPr>
          <w:rFonts w:hint="eastAsia" w:ascii="宋体" w:hAnsi="宋体" w:eastAsia="宋体"/>
          <w:szCs w:val="21"/>
        </w:rPr>
        <w:t>，用扣除后的价格参与价格分的评审（需按投标文件格式部分“列入政府优先采购清单的投标产品一览表”的要求提供证明材料，否则不予价格扣除）。</w:t>
      </w:r>
    </w:p>
    <w:p>
      <w:pPr>
        <w:adjustRightInd w:val="0"/>
        <w:spacing w:line="360" w:lineRule="exact"/>
        <w:rPr>
          <w:rFonts w:ascii="宋体" w:hAnsi="宋体" w:eastAsia="宋体"/>
          <w:szCs w:val="21"/>
        </w:rPr>
      </w:pPr>
      <w:r>
        <w:rPr>
          <w:rFonts w:hint="eastAsia" w:ascii="宋体" w:hAnsi="宋体" w:eastAsia="宋体"/>
          <w:szCs w:val="21"/>
        </w:rPr>
        <w:t xml:space="preserve">   </w:t>
      </w:r>
      <w:r>
        <w:rPr>
          <w:rFonts w:hint="eastAsia" w:ascii="宋体" w:hAnsi="宋体" w:eastAsia="MS Mincho" w:cs="MS Mincho"/>
          <w:sz w:val="24"/>
        </w:rPr>
        <w:t>☑</w:t>
      </w:r>
      <w:r>
        <w:rPr>
          <w:rFonts w:hint="eastAsia" w:ascii="宋体" w:hAnsi="宋体" w:eastAsia="宋体" w:cs="MS Mincho"/>
          <w:sz w:val="24"/>
        </w:rPr>
        <w:t xml:space="preserve"> </w:t>
      </w:r>
      <w:r>
        <w:rPr>
          <w:rFonts w:hint="eastAsia" w:ascii="宋体" w:hAnsi="宋体" w:eastAsia="宋体"/>
          <w:b/>
          <w:szCs w:val="21"/>
        </w:rPr>
        <w:t>对于小型/微型企业、监狱企业和残疾人福利性单位给予投标报价</w:t>
      </w:r>
      <w:r>
        <w:rPr>
          <w:rFonts w:hint="eastAsia" w:ascii="宋体" w:hAnsi="宋体" w:eastAsia="宋体"/>
          <w:b/>
          <w:szCs w:val="21"/>
          <w:u w:val="single"/>
        </w:rPr>
        <w:t xml:space="preserve"> 10 %</w:t>
      </w:r>
      <w:r>
        <w:rPr>
          <w:rFonts w:hint="eastAsia" w:ascii="宋体" w:hAnsi="宋体" w:eastAsia="宋体"/>
          <w:b/>
          <w:szCs w:val="21"/>
        </w:rPr>
        <w:t>（6%-10%）的价格扣除</w:t>
      </w:r>
      <w:r>
        <w:rPr>
          <w:rFonts w:hint="eastAsia" w:ascii="宋体" w:hAnsi="宋体" w:eastAsia="宋体"/>
          <w:szCs w:val="21"/>
        </w:rPr>
        <w:t>，用扣除后的价格参与价格分的评审。（须按招标文件的投标文件格式部分的要求提供证明材料，否则不予价格扣除）。投标人同时满足小型/微型企业、监狱企业和残疾人福利性单位的，评审中只享受一次价格扣除，不重复进行价格扣除。</w:t>
      </w:r>
    </w:p>
    <w:p>
      <w:pPr>
        <w:adjustRightInd w:val="0"/>
        <w:spacing w:line="360" w:lineRule="exact"/>
        <w:rPr>
          <w:rFonts w:ascii="宋体" w:hAnsi="宋体" w:eastAsia="宋体"/>
          <w:szCs w:val="21"/>
        </w:rPr>
      </w:pPr>
      <w:r>
        <w:rPr>
          <w:rFonts w:hint="eastAsia" w:ascii="宋体" w:hAnsi="宋体" w:eastAsia="宋体"/>
          <w:szCs w:val="21"/>
        </w:rPr>
        <w:t xml:space="preserve">   </w:t>
      </w:r>
      <w:r>
        <w:rPr>
          <w:rFonts w:hint="eastAsia" w:ascii="宋体" w:hAnsi="宋体"/>
        </w:rPr>
        <w:t xml:space="preserve">□ </w:t>
      </w:r>
      <w:r>
        <w:rPr>
          <w:rFonts w:hint="eastAsia" w:ascii="宋体" w:hAnsi="宋体" w:eastAsia="宋体"/>
          <w:szCs w:val="21"/>
        </w:rPr>
        <w:t>联合体各方均为小型/微型企业、监狱企业和残疾人福利性单位的，联合体视同为小型/微型企业、监狱企业和残疾人福利性单位享受</w:t>
      </w:r>
      <w:r>
        <w:rPr>
          <w:rFonts w:hint="eastAsia" w:ascii="宋体" w:hAnsi="宋体" w:eastAsia="宋体"/>
          <w:szCs w:val="21"/>
          <w:u w:val="single"/>
        </w:rPr>
        <w:t xml:space="preserve">     </w:t>
      </w:r>
      <w:r>
        <w:rPr>
          <w:rFonts w:hint="eastAsia" w:ascii="宋体" w:hAnsi="宋体" w:eastAsia="宋体"/>
          <w:szCs w:val="21"/>
        </w:rPr>
        <w:t>%（6%-10%）的价格扣除。联合协议中约定小型/微型企业、监狱企业和残疾人福利性单位的协议合同金额占到联合体协议合同总金额30%以上的，可给予联合体__</w:t>
      </w:r>
      <w:r>
        <w:rPr>
          <w:rFonts w:hint="eastAsia" w:ascii="宋体" w:hAnsi="宋体" w:eastAsia="宋体"/>
          <w:szCs w:val="21"/>
          <w:u w:val="single"/>
        </w:rPr>
        <w:t xml:space="preserve"> </w:t>
      </w:r>
      <w:r>
        <w:rPr>
          <w:rFonts w:hint="eastAsia" w:ascii="宋体" w:hAnsi="宋体" w:eastAsia="宋体"/>
          <w:szCs w:val="21"/>
        </w:rPr>
        <w:t>__%</w:t>
      </w:r>
      <w:r>
        <w:rPr>
          <w:rFonts w:ascii="宋体" w:hAnsi="宋体" w:eastAsia="宋体"/>
          <w:szCs w:val="21"/>
        </w:rPr>
        <w:t xml:space="preserve"> </w:t>
      </w:r>
      <w:r>
        <w:rPr>
          <w:rFonts w:hint="eastAsia" w:ascii="宋体" w:hAnsi="宋体" w:eastAsia="宋体"/>
          <w:szCs w:val="21"/>
        </w:rPr>
        <w:t>（2</w:t>
      </w:r>
      <w:r>
        <w:rPr>
          <w:rFonts w:ascii="宋体" w:hAnsi="宋体" w:eastAsia="宋体"/>
          <w:szCs w:val="21"/>
        </w:rPr>
        <w:t>%-</w:t>
      </w:r>
      <w:r>
        <w:rPr>
          <w:rFonts w:hint="eastAsia" w:ascii="宋体" w:hAnsi="宋体" w:eastAsia="宋体"/>
          <w:szCs w:val="21"/>
        </w:rPr>
        <w:t>3</w:t>
      </w:r>
      <w:r>
        <w:rPr>
          <w:rFonts w:ascii="宋体" w:hAnsi="宋体" w:eastAsia="宋体"/>
          <w:szCs w:val="21"/>
        </w:rPr>
        <w:t>%</w:t>
      </w:r>
      <w:r>
        <w:rPr>
          <w:rFonts w:hint="eastAsia" w:ascii="宋体" w:hAnsi="宋体" w:eastAsia="宋体"/>
          <w:szCs w:val="21"/>
        </w:rPr>
        <w:t>）的价格扣除。</w:t>
      </w:r>
    </w:p>
    <w:p/>
    <w:p>
      <w:pPr>
        <w:pStyle w:val="2"/>
        <w:rPr>
          <w:color w:val="0000FF"/>
          <w:sz w:val="32"/>
        </w:rPr>
      </w:pPr>
    </w:p>
    <w:p/>
    <w:p/>
    <w:p/>
    <w:p/>
    <w:p/>
    <w:p/>
    <w:p/>
    <w:p/>
    <w:p/>
    <w:p/>
    <w:p/>
    <w:p/>
    <w:p/>
    <w:p/>
    <w:p/>
    <w:p/>
    <w:p/>
    <w:p/>
    <w:p/>
    <w:p/>
    <w:p/>
    <w:p>
      <w:pPr>
        <w:rPr>
          <w:rFonts w:hint="eastAsia"/>
        </w:rPr>
      </w:pPr>
      <w:bookmarkStart w:id="17" w:name="_Toc45030750"/>
    </w:p>
    <w:p>
      <w:pPr>
        <w:pStyle w:val="2"/>
        <w:spacing w:before="0"/>
      </w:pPr>
      <w:r>
        <w:rPr>
          <w:rFonts w:hint="eastAsia"/>
        </w:rPr>
        <w:t>第五章  投标人须知前附表</w:t>
      </w:r>
      <w:bookmarkEnd w:id="17"/>
    </w:p>
    <w:p>
      <w:pPr>
        <w:autoSpaceDE w:val="0"/>
        <w:autoSpaceDN w:val="0"/>
        <w:adjustRightInd w:val="0"/>
        <w:spacing w:line="360" w:lineRule="auto"/>
        <w:ind w:firstLine="480" w:firstLineChars="200"/>
        <w:jc w:val="left"/>
      </w:pPr>
      <w:r>
        <w:rPr>
          <w:rFonts w:hint="eastAsia" w:ascii="仿宋_GB2312" w:eastAsia="仿宋_GB2312"/>
          <w:sz w:val="24"/>
        </w:rPr>
        <w:t>投标人须知前附表（以下简称“前附表”）是对招标文件第六章“投标人须知”的具体补充和说明，投标人须知和前附表有不一致之处，应以前附表为准。前附表的条款号与投标人须知条款号是一一对应的关系。</w:t>
      </w:r>
    </w:p>
    <w:tbl>
      <w:tblPr>
        <w:tblStyle w:val="50"/>
        <w:tblW w:w="1022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38"/>
        <w:gridCol w:w="1843"/>
        <w:gridCol w:w="652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pStyle w:val="26"/>
              <w:spacing w:line="360" w:lineRule="auto"/>
              <w:jc w:val="center"/>
              <w:rPr>
                <w:rFonts w:hAnsi="宋体"/>
              </w:rPr>
            </w:pPr>
            <w:r>
              <w:rPr>
                <w:rFonts w:hint="eastAsia" w:hAnsi="宋体"/>
              </w:rPr>
              <w:t>项号</w:t>
            </w:r>
          </w:p>
        </w:tc>
        <w:tc>
          <w:tcPr>
            <w:tcW w:w="1038" w:type="dxa"/>
            <w:vAlign w:val="center"/>
          </w:tcPr>
          <w:p>
            <w:pPr>
              <w:pStyle w:val="26"/>
              <w:spacing w:line="360" w:lineRule="auto"/>
              <w:jc w:val="center"/>
              <w:rPr>
                <w:rFonts w:hAnsi="宋体"/>
              </w:rPr>
            </w:pPr>
            <w:r>
              <w:rPr>
                <w:rFonts w:hint="eastAsia" w:hAnsi="宋体"/>
              </w:rPr>
              <w:t>条款号</w:t>
            </w:r>
          </w:p>
        </w:tc>
        <w:tc>
          <w:tcPr>
            <w:tcW w:w="1843" w:type="dxa"/>
            <w:vAlign w:val="center"/>
          </w:tcPr>
          <w:p>
            <w:pPr>
              <w:pStyle w:val="26"/>
              <w:spacing w:line="360" w:lineRule="auto"/>
              <w:jc w:val="center"/>
              <w:rPr>
                <w:rFonts w:hAnsi="宋体"/>
              </w:rPr>
            </w:pPr>
            <w:r>
              <w:rPr>
                <w:rFonts w:hint="eastAsia" w:hAnsi="宋体"/>
              </w:rPr>
              <w:t>内容</w:t>
            </w:r>
          </w:p>
        </w:tc>
        <w:tc>
          <w:tcPr>
            <w:tcW w:w="6520" w:type="dxa"/>
            <w:vAlign w:val="top"/>
          </w:tcPr>
          <w:p>
            <w:pPr>
              <w:pStyle w:val="26"/>
              <w:spacing w:line="360" w:lineRule="auto"/>
              <w:jc w:val="center"/>
              <w:rPr>
                <w:rFonts w:hAnsi="宋体"/>
              </w:rPr>
            </w:pPr>
            <w:r>
              <w:rPr>
                <w:rFonts w:hint="eastAsia" w:hAnsi="宋体"/>
              </w:rPr>
              <w:t>内容规定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pStyle w:val="26"/>
              <w:spacing w:line="360" w:lineRule="auto"/>
              <w:jc w:val="center"/>
              <w:rPr>
                <w:rFonts w:hAnsi="宋体"/>
              </w:rPr>
            </w:pPr>
            <w:r>
              <w:rPr>
                <w:rFonts w:hAnsi="宋体"/>
              </w:rPr>
              <w:t>1</w:t>
            </w:r>
          </w:p>
        </w:tc>
        <w:tc>
          <w:tcPr>
            <w:tcW w:w="1038" w:type="dxa"/>
            <w:vAlign w:val="center"/>
          </w:tcPr>
          <w:p>
            <w:pPr>
              <w:pStyle w:val="26"/>
              <w:spacing w:line="360" w:lineRule="auto"/>
              <w:jc w:val="center"/>
              <w:rPr>
                <w:rFonts w:hAnsi="宋体"/>
              </w:rPr>
            </w:pPr>
            <w:r>
              <w:rPr>
                <w:rFonts w:hAnsi="宋体"/>
              </w:rPr>
              <w:t>1.1</w:t>
            </w:r>
          </w:p>
        </w:tc>
        <w:tc>
          <w:tcPr>
            <w:tcW w:w="1843" w:type="dxa"/>
            <w:vAlign w:val="center"/>
          </w:tcPr>
          <w:p>
            <w:pPr>
              <w:pStyle w:val="26"/>
              <w:spacing w:line="360" w:lineRule="exact"/>
              <w:jc w:val="center"/>
              <w:rPr>
                <w:rFonts w:hAnsi="宋体"/>
              </w:rPr>
            </w:pPr>
            <w:r>
              <w:rPr>
                <w:rFonts w:hint="eastAsia" w:hAnsi="宋体"/>
              </w:rPr>
              <w:t>项目名称</w:t>
            </w:r>
          </w:p>
        </w:tc>
        <w:tc>
          <w:tcPr>
            <w:tcW w:w="6520" w:type="dxa"/>
            <w:vAlign w:val="center"/>
          </w:tcPr>
          <w:p>
            <w:pPr>
              <w:pStyle w:val="26"/>
              <w:spacing w:line="360" w:lineRule="exact"/>
            </w:pPr>
            <w:r>
              <w:rPr>
                <w:rFonts w:hint="eastAsia"/>
                <w:lang w:eastAsia="zh-CN"/>
              </w:rPr>
              <w:t>2021年宣传物料预选供应商采购项目（重新招标）</w:t>
            </w:r>
            <w:r>
              <w:rPr>
                <w:rFonts w:hint="eastAsia"/>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pStyle w:val="26"/>
              <w:spacing w:line="360" w:lineRule="auto"/>
              <w:jc w:val="center"/>
              <w:rPr>
                <w:rFonts w:hAnsi="宋体"/>
              </w:rPr>
            </w:pPr>
            <w:r>
              <w:rPr>
                <w:rFonts w:hint="eastAsia" w:hAnsi="宋体"/>
              </w:rPr>
              <w:t>2</w:t>
            </w:r>
          </w:p>
        </w:tc>
        <w:tc>
          <w:tcPr>
            <w:tcW w:w="1038" w:type="dxa"/>
            <w:vAlign w:val="center"/>
          </w:tcPr>
          <w:p>
            <w:pPr>
              <w:pStyle w:val="26"/>
              <w:spacing w:line="360" w:lineRule="auto"/>
              <w:jc w:val="center"/>
              <w:rPr>
                <w:rFonts w:hAnsi="宋体"/>
              </w:rPr>
            </w:pPr>
            <w:r>
              <w:rPr>
                <w:rFonts w:hAnsi="宋体"/>
              </w:rPr>
              <w:t>2.1</w:t>
            </w:r>
          </w:p>
        </w:tc>
        <w:tc>
          <w:tcPr>
            <w:tcW w:w="1843" w:type="dxa"/>
            <w:vAlign w:val="center"/>
          </w:tcPr>
          <w:p>
            <w:pPr>
              <w:pStyle w:val="26"/>
              <w:spacing w:line="360" w:lineRule="exact"/>
              <w:jc w:val="center"/>
              <w:rPr>
                <w:rFonts w:hAnsi="宋体"/>
              </w:rPr>
            </w:pPr>
            <w:r>
              <w:rPr>
                <w:rFonts w:hint="eastAsia" w:hAnsi="宋体"/>
              </w:rPr>
              <w:t>采购人</w:t>
            </w:r>
          </w:p>
        </w:tc>
        <w:tc>
          <w:tcPr>
            <w:tcW w:w="6520" w:type="dxa"/>
            <w:vAlign w:val="center"/>
          </w:tcPr>
          <w:p>
            <w:pPr>
              <w:pStyle w:val="26"/>
              <w:spacing w:line="360" w:lineRule="exact"/>
              <w:rPr>
                <w:rFonts w:hint="eastAsia" w:hAnsi="宋体" w:eastAsia="宋体"/>
                <w:szCs w:val="24"/>
                <w:lang w:eastAsia="zh-CN"/>
              </w:rPr>
            </w:pPr>
            <w:r>
              <w:rPr>
                <w:rFonts w:hint="eastAsia" w:hAnsi="宋体" w:eastAsia="宋体"/>
                <w:szCs w:val="24"/>
                <w:lang w:eastAsia="zh-CN"/>
              </w:rPr>
              <w:t>北京中医药大学深圳医院（龙岗）</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pStyle w:val="26"/>
              <w:spacing w:line="360" w:lineRule="auto"/>
              <w:jc w:val="center"/>
              <w:rPr>
                <w:rFonts w:hAnsi="宋体"/>
              </w:rPr>
            </w:pPr>
            <w:r>
              <w:rPr>
                <w:rFonts w:hint="eastAsia" w:hAnsi="宋体"/>
              </w:rPr>
              <w:t>3</w:t>
            </w:r>
          </w:p>
        </w:tc>
        <w:tc>
          <w:tcPr>
            <w:tcW w:w="1038" w:type="dxa"/>
            <w:vAlign w:val="center"/>
          </w:tcPr>
          <w:p>
            <w:pPr>
              <w:pStyle w:val="26"/>
              <w:spacing w:line="360" w:lineRule="auto"/>
              <w:jc w:val="center"/>
              <w:rPr>
                <w:rFonts w:hAnsi="宋体"/>
              </w:rPr>
            </w:pPr>
            <w:r>
              <w:rPr>
                <w:rFonts w:hAnsi="宋体"/>
              </w:rPr>
              <w:t>2.2</w:t>
            </w:r>
          </w:p>
        </w:tc>
        <w:tc>
          <w:tcPr>
            <w:tcW w:w="1843" w:type="dxa"/>
            <w:vAlign w:val="center"/>
          </w:tcPr>
          <w:p>
            <w:pPr>
              <w:pStyle w:val="26"/>
              <w:spacing w:line="360" w:lineRule="exact"/>
              <w:jc w:val="center"/>
              <w:rPr>
                <w:rFonts w:hAnsi="宋体"/>
              </w:rPr>
            </w:pPr>
            <w:r>
              <w:rPr>
                <w:rFonts w:hint="eastAsia" w:hAnsi="宋体"/>
              </w:rPr>
              <w:t>招标代理机构</w:t>
            </w:r>
          </w:p>
        </w:tc>
        <w:tc>
          <w:tcPr>
            <w:tcW w:w="6520" w:type="dxa"/>
            <w:vAlign w:val="center"/>
          </w:tcPr>
          <w:p>
            <w:pPr>
              <w:pStyle w:val="26"/>
              <w:spacing w:line="360" w:lineRule="exact"/>
              <w:rPr>
                <w:rFonts w:hAnsi="宋体"/>
              </w:rPr>
            </w:pPr>
            <w:r>
              <w:rPr>
                <w:rFonts w:hAnsi="宋体"/>
              </w:rPr>
              <w:t>深圳市中正招标有限公司</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828" w:type="dxa"/>
            <w:vAlign w:val="center"/>
          </w:tcPr>
          <w:p>
            <w:pPr>
              <w:pStyle w:val="26"/>
              <w:spacing w:line="360" w:lineRule="auto"/>
              <w:jc w:val="center"/>
              <w:rPr>
                <w:rFonts w:hAnsi="宋体"/>
              </w:rPr>
            </w:pPr>
            <w:r>
              <w:rPr>
                <w:rFonts w:hint="eastAsia" w:hAnsi="宋体"/>
              </w:rPr>
              <w:t>4</w:t>
            </w:r>
          </w:p>
        </w:tc>
        <w:tc>
          <w:tcPr>
            <w:tcW w:w="1038" w:type="dxa"/>
            <w:vAlign w:val="center"/>
          </w:tcPr>
          <w:p>
            <w:pPr>
              <w:pStyle w:val="26"/>
              <w:spacing w:line="360" w:lineRule="auto"/>
              <w:jc w:val="center"/>
              <w:rPr>
                <w:rFonts w:hAnsi="宋体"/>
              </w:rPr>
            </w:pPr>
            <w:r>
              <w:rPr>
                <w:rFonts w:hint="eastAsia" w:hAnsi="宋体"/>
              </w:rPr>
              <w:t>3.1</w:t>
            </w:r>
          </w:p>
        </w:tc>
        <w:tc>
          <w:tcPr>
            <w:tcW w:w="1843" w:type="dxa"/>
            <w:vAlign w:val="center"/>
          </w:tcPr>
          <w:p>
            <w:pPr>
              <w:pStyle w:val="26"/>
              <w:spacing w:line="360" w:lineRule="exact"/>
              <w:jc w:val="center"/>
              <w:rPr>
                <w:rFonts w:hAnsi="宋体"/>
              </w:rPr>
            </w:pPr>
            <w:r>
              <w:rPr>
                <w:rFonts w:hint="eastAsia" w:hAnsi="宋体"/>
              </w:rPr>
              <w:t>资金来源</w:t>
            </w:r>
          </w:p>
        </w:tc>
        <w:tc>
          <w:tcPr>
            <w:tcW w:w="6520" w:type="dxa"/>
            <w:vAlign w:val="center"/>
          </w:tcPr>
          <w:p>
            <w:pPr>
              <w:pStyle w:val="26"/>
              <w:spacing w:line="360" w:lineRule="exact"/>
              <w:rPr>
                <w:rFonts w:hAnsi="宋体"/>
              </w:rPr>
            </w:pPr>
            <w:r>
              <w:rPr>
                <w:rFonts w:hint="eastAsia" w:hAnsi="宋体" w:eastAsia="MS Mincho" w:cs="MS Mincho"/>
                <w:sz w:val="24"/>
                <w:szCs w:val="24"/>
              </w:rPr>
              <w:t>☑</w:t>
            </w:r>
            <w:r>
              <w:rPr>
                <w:rFonts w:hint="eastAsia" w:hAnsi="宋体"/>
              </w:rPr>
              <w:t>预算内资金/□预算外资金/□自筹资金/□其它资金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828" w:type="dxa"/>
            <w:vAlign w:val="center"/>
          </w:tcPr>
          <w:p>
            <w:pPr>
              <w:pStyle w:val="26"/>
              <w:spacing w:line="360" w:lineRule="auto"/>
              <w:jc w:val="center"/>
              <w:rPr>
                <w:rFonts w:hAnsi="宋体"/>
              </w:rPr>
            </w:pPr>
            <w:r>
              <w:rPr>
                <w:rFonts w:hint="eastAsia" w:hAnsi="宋体"/>
              </w:rPr>
              <w:t>5</w:t>
            </w:r>
          </w:p>
        </w:tc>
        <w:tc>
          <w:tcPr>
            <w:tcW w:w="1038" w:type="dxa"/>
            <w:vAlign w:val="center"/>
          </w:tcPr>
          <w:p>
            <w:pPr>
              <w:pStyle w:val="26"/>
              <w:spacing w:line="360" w:lineRule="auto"/>
              <w:jc w:val="center"/>
              <w:rPr>
                <w:rFonts w:hAnsi="宋体"/>
              </w:rPr>
            </w:pPr>
            <w:r>
              <w:rPr>
                <w:rFonts w:hint="eastAsia" w:hAnsi="宋体"/>
              </w:rPr>
              <w:t>4.7</w:t>
            </w:r>
          </w:p>
        </w:tc>
        <w:tc>
          <w:tcPr>
            <w:tcW w:w="1843" w:type="dxa"/>
            <w:vAlign w:val="center"/>
          </w:tcPr>
          <w:p>
            <w:pPr>
              <w:pStyle w:val="26"/>
              <w:spacing w:line="360" w:lineRule="auto"/>
              <w:jc w:val="center"/>
              <w:rPr>
                <w:rFonts w:hAnsi="宋体"/>
              </w:rPr>
            </w:pPr>
            <w:r>
              <w:rPr>
                <w:rFonts w:hint="eastAsia" w:hAnsi="宋体"/>
              </w:rPr>
              <w:t>投标人资格要求</w:t>
            </w:r>
          </w:p>
        </w:tc>
        <w:tc>
          <w:tcPr>
            <w:tcW w:w="6520" w:type="dxa"/>
            <w:vAlign w:val="center"/>
          </w:tcPr>
          <w:p>
            <w:pPr>
              <w:pStyle w:val="26"/>
              <w:spacing w:line="300" w:lineRule="auto"/>
              <w:rPr>
                <w:rFonts w:hAnsi="宋体"/>
                <w:szCs w:val="21"/>
              </w:rPr>
            </w:pPr>
            <w:r>
              <w:rPr>
                <w:rFonts w:hint="eastAsia" w:hAnsi="宋体"/>
                <w:szCs w:val="21"/>
              </w:rPr>
              <w:t>与投标邀请“申请人的资格要求”一致</w:t>
            </w:r>
          </w:p>
          <w:p>
            <w:pPr>
              <w:pStyle w:val="26"/>
              <w:spacing w:line="360" w:lineRule="auto"/>
              <w:rPr>
                <w:rFonts w:hAnsi="宋体"/>
                <w:b/>
                <w:bCs/>
                <w:szCs w:val="21"/>
              </w:rPr>
            </w:pPr>
            <w:r>
              <w:rPr>
                <w:rFonts w:hint="eastAsia" w:hAnsi="宋体"/>
                <w:b/>
                <w:bCs/>
                <w:szCs w:val="21"/>
              </w:rPr>
              <w:t>（投标人资格证明文件详见第七章 投标文件格式）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8" w:type="dxa"/>
            <w:vAlign w:val="center"/>
          </w:tcPr>
          <w:p>
            <w:pPr>
              <w:pStyle w:val="26"/>
              <w:spacing w:line="360" w:lineRule="auto"/>
              <w:jc w:val="center"/>
              <w:rPr>
                <w:rFonts w:hAnsi="宋体"/>
              </w:rPr>
            </w:pPr>
            <w:r>
              <w:rPr>
                <w:rFonts w:hint="eastAsia" w:hAnsi="宋体"/>
              </w:rPr>
              <w:t>6</w:t>
            </w:r>
          </w:p>
        </w:tc>
        <w:tc>
          <w:tcPr>
            <w:tcW w:w="1038" w:type="dxa"/>
            <w:vAlign w:val="center"/>
          </w:tcPr>
          <w:p>
            <w:pPr>
              <w:pStyle w:val="26"/>
              <w:spacing w:line="360" w:lineRule="auto"/>
              <w:jc w:val="center"/>
              <w:rPr>
                <w:rFonts w:hAnsi="宋体"/>
              </w:rPr>
            </w:pPr>
            <w:r>
              <w:rPr>
                <w:rFonts w:hint="eastAsia" w:hAnsi="宋体"/>
              </w:rPr>
              <w:t>4.8</w:t>
            </w:r>
          </w:p>
        </w:tc>
        <w:tc>
          <w:tcPr>
            <w:tcW w:w="1843" w:type="dxa"/>
            <w:vAlign w:val="center"/>
          </w:tcPr>
          <w:p>
            <w:pPr>
              <w:pStyle w:val="26"/>
              <w:spacing w:line="360" w:lineRule="auto"/>
              <w:jc w:val="center"/>
              <w:rPr>
                <w:rFonts w:hAnsi="宋体"/>
              </w:rPr>
            </w:pPr>
            <w:r>
              <w:rPr>
                <w:rFonts w:hint="eastAsia" w:hAnsi="宋体"/>
              </w:rPr>
              <w:t>联合体投标</w:t>
            </w:r>
          </w:p>
        </w:tc>
        <w:tc>
          <w:tcPr>
            <w:tcW w:w="6520" w:type="dxa"/>
            <w:vAlign w:val="top"/>
          </w:tcPr>
          <w:p>
            <w:pPr>
              <w:pStyle w:val="26"/>
              <w:spacing w:line="360" w:lineRule="auto"/>
              <w:rPr>
                <w:rFonts w:hAnsi="宋体"/>
              </w:rPr>
            </w:pPr>
            <w:r>
              <w:rPr>
                <w:rFonts w:hint="eastAsia" w:hAnsi="宋体"/>
              </w:rPr>
              <w:t>不接受</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8" w:type="dxa"/>
            <w:vAlign w:val="center"/>
          </w:tcPr>
          <w:p>
            <w:pPr>
              <w:pStyle w:val="26"/>
              <w:spacing w:line="360" w:lineRule="auto"/>
              <w:jc w:val="center"/>
              <w:rPr>
                <w:rFonts w:hAnsi="宋体"/>
              </w:rPr>
            </w:pPr>
            <w:r>
              <w:rPr>
                <w:rFonts w:hint="eastAsia" w:hAnsi="宋体"/>
              </w:rPr>
              <w:t>7</w:t>
            </w:r>
          </w:p>
        </w:tc>
        <w:tc>
          <w:tcPr>
            <w:tcW w:w="1038" w:type="dxa"/>
            <w:vAlign w:val="center"/>
          </w:tcPr>
          <w:p>
            <w:pPr>
              <w:pStyle w:val="26"/>
              <w:spacing w:line="360" w:lineRule="auto"/>
              <w:jc w:val="center"/>
              <w:rPr>
                <w:rFonts w:hAnsi="宋体"/>
              </w:rPr>
            </w:pPr>
            <w:r>
              <w:rPr>
                <w:rFonts w:hint="eastAsia" w:hAnsi="宋体"/>
              </w:rPr>
              <w:t>6.1</w:t>
            </w:r>
          </w:p>
        </w:tc>
        <w:tc>
          <w:tcPr>
            <w:tcW w:w="1843" w:type="dxa"/>
            <w:vAlign w:val="center"/>
          </w:tcPr>
          <w:p>
            <w:pPr>
              <w:pStyle w:val="26"/>
              <w:spacing w:line="360" w:lineRule="auto"/>
              <w:jc w:val="center"/>
              <w:rPr>
                <w:rFonts w:hAnsi="宋体"/>
              </w:rPr>
            </w:pPr>
            <w:r>
              <w:rPr>
                <w:rFonts w:hint="eastAsia" w:hAnsi="宋体"/>
              </w:rPr>
              <w:t>踏勘现场</w:t>
            </w:r>
          </w:p>
        </w:tc>
        <w:tc>
          <w:tcPr>
            <w:tcW w:w="6520" w:type="dxa"/>
            <w:vAlign w:val="top"/>
          </w:tcPr>
          <w:p>
            <w:pPr>
              <w:pStyle w:val="26"/>
              <w:spacing w:line="360" w:lineRule="auto"/>
              <w:rPr>
                <w:rFonts w:hAnsi="宋体"/>
              </w:rPr>
            </w:pPr>
            <w:r>
              <w:rPr>
                <w:rFonts w:hint="eastAsia" w:hAnsi="宋体"/>
              </w:rPr>
              <w:t>不统一组织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8" w:type="dxa"/>
            <w:vAlign w:val="center"/>
          </w:tcPr>
          <w:p>
            <w:pPr>
              <w:pStyle w:val="26"/>
              <w:spacing w:line="360" w:lineRule="auto"/>
              <w:jc w:val="center"/>
              <w:rPr>
                <w:rFonts w:hAnsi="宋体"/>
              </w:rPr>
            </w:pPr>
            <w:r>
              <w:rPr>
                <w:rFonts w:hint="eastAsia" w:hAnsi="宋体"/>
              </w:rPr>
              <w:t>8</w:t>
            </w:r>
          </w:p>
        </w:tc>
        <w:tc>
          <w:tcPr>
            <w:tcW w:w="1038" w:type="dxa"/>
            <w:vAlign w:val="center"/>
          </w:tcPr>
          <w:p>
            <w:pPr>
              <w:pStyle w:val="26"/>
              <w:spacing w:line="360" w:lineRule="auto"/>
              <w:jc w:val="center"/>
              <w:rPr>
                <w:rFonts w:hAnsi="宋体"/>
              </w:rPr>
            </w:pPr>
            <w:r>
              <w:rPr>
                <w:rFonts w:hAnsi="宋体"/>
              </w:rPr>
              <w:t>1</w:t>
            </w:r>
            <w:r>
              <w:rPr>
                <w:rFonts w:hint="eastAsia" w:hAnsi="宋体"/>
              </w:rPr>
              <w:t>4</w:t>
            </w:r>
            <w:r>
              <w:rPr>
                <w:rFonts w:hAnsi="宋体"/>
              </w:rPr>
              <w:t>.1</w:t>
            </w:r>
          </w:p>
        </w:tc>
        <w:tc>
          <w:tcPr>
            <w:tcW w:w="1843" w:type="dxa"/>
            <w:vAlign w:val="center"/>
          </w:tcPr>
          <w:p>
            <w:pPr>
              <w:pStyle w:val="26"/>
              <w:spacing w:line="360" w:lineRule="auto"/>
              <w:jc w:val="center"/>
              <w:rPr>
                <w:rFonts w:hAnsi="宋体"/>
              </w:rPr>
            </w:pPr>
            <w:r>
              <w:rPr>
                <w:rFonts w:hint="eastAsia" w:hAnsi="宋体"/>
              </w:rPr>
              <w:t>投标有效期</w:t>
            </w:r>
          </w:p>
        </w:tc>
        <w:tc>
          <w:tcPr>
            <w:tcW w:w="6520" w:type="dxa"/>
            <w:vAlign w:val="top"/>
          </w:tcPr>
          <w:p>
            <w:pPr>
              <w:pStyle w:val="26"/>
              <w:spacing w:line="360" w:lineRule="auto"/>
              <w:rPr>
                <w:rFonts w:hAnsi="宋体"/>
              </w:rPr>
            </w:pPr>
            <w:r>
              <w:rPr>
                <w:rFonts w:hint="eastAsia" w:hAnsi="宋体"/>
              </w:rPr>
              <w:t>90</w:t>
            </w:r>
            <w:r>
              <w:rPr>
                <w:rFonts w:hAnsi="宋体"/>
              </w:rPr>
              <w:t>日历天（从投标截止之日算起）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8" w:type="dxa"/>
            <w:vAlign w:val="center"/>
          </w:tcPr>
          <w:p>
            <w:pPr>
              <w:pStyle w:val="26"/>
              <w:spacing w:line="360" w:lineRule="auto"/>
              <w:jc w:val="center"/>
              <w:rPr>
                <w:rFonts w:hAnsi="宋体"/>
              </w:rPr>
            </w:pPr>
            <w:r>
              <w:rPr>
                <w:rFonts w:hint="eastAsia" w:hAnsi="宋体"/>
              </w:rPr>
              <w:t>9</w:t>
            </w:r>
          </w:p>
        </w:tc>
        <w:tc>
          <w:tcPr>
            <w:tcW w:w="1038" w:type="dxa"/>
            <w:vAlign w:val="center"/>
          </w:tcPr>
          <w:p>
            <w:pPr>
              <w:pStyle w:val="26"/>
              <w:spacing w:line="360" w:lineRule="auto"/>
              <w:jc w:val="center"/>
              <w:rPr>
                <w:rFonts w:hAnsi="宋体"/>
              </w:rPr>
            </w:pPr>
            <w:r>
              <w:rPr>
                <w:rFonts w:hAnsi="宋体"/>
              </w:rPr>
              <w:t>1</w:t>
            </w:r>
            <w:r>
              <w:rPr>
                <w:rFonts w:hint="eastAsia" w:hAnsi="宋体"/>
              </w:rPr>
              <w:t>5</w:t>
            </w:r>
            <w:r>
              <w:rPr>
                <w:rFonts w:hAnsi="宋体"/>
              </w:rPr>
              <w:t>.</w:t>
            </w:r>
            <w:r>
              <w:rPr>
                <w:rFonts w:hint="eastAsia" w:hAnsi="宋体"/>
              </w:rPr>
              <w:t>2</w:t>
            </w:r>
          </w:p>
        </w:tc>
        <w:tc>
          <w:tcPr>
            <w:tcW w:w="1843" w:type="dxa"/>
            <w:vAlign w:val="center"/>
          </w:tcPr>
          <w:p>
            <w:pPr>
              <w:pStyle w:val="26"/>
              <w:spacing w:line="360" w:lineRule="auto"/>
              <w:jc w:val="center"/>
              <w:rPr>
                <w:rFonts w:hAnsi="宋体"/>
              </w:rPr>
            </w:pPr>
            <w:r>
              <w:rPr>
                <w:rFonts w:hint="eastAsia" w:hAnsi="宋体"/>
              </w:rPr>
              <w:t>投标保证金</w:t>
            </w:r>
          </w:p>
        </w:tc>
        <w:tc>
          <w:tcPr>
            <w:tcW w:w="6520" w:type="dxa"/>
            <w:vAlign w:val="center"/>
          </w:tcPr>
          <w:p>
            <w:pPr>
              <w:tabs>
                <w:tab w:val="left" w:pos="915"/>
              </w:tabs>
              <w:spacing w:line="360" w:lineRule="exact"/>
              <w:rPr>
                <w:rFonts w:hAnsi="宋体"/>
              </w:rPr>
            </w:pPr>
            <w:r>
              <w:rPr>
                <w:rFonts w:hint="eastAsia" w:hAnsi="宋体"/>
              </w:rPr>
              <w:t>不要求向招标代理机构提交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28" w:type="dxa"/>
            <w:vAlign w:val="center"/>
          </w:tcPr>
          <w:p>
            <w:pPr>
              <w:pStyle w:val="26"/>
              <w:spacing w:line="360" w:lineRule="auto"/>
              <w:jc w:val="center"/>
              <w:rPr>
                <w:rFonts w:hAnsi="宋体"/>
              </w:rPr>
            </w:pPr>
            <w:r>
              <w:rPr>
                <w:rFonts w:hint="eastAsia" w:hAnsi="宋体"/>
              </w:rPr>
              <w:t>10</w:t>
            </w:r>
          </w:p>
        </w:tc>
        <w:tc>
          <w:tcPr>
            <w:tcW w:w="1038" w:type="dxa"/>
            <w:vAlign w:val="center"/>
          </w:tcPr>
          <w:p>
            <w:pPr>
              <w:pStyle w:val="26"/>
              <w:spacing w:line="360" w:lineRule="auto"/>
              <w:jc w:val="center"/>
              <w:rPr>
                <w:rFonts w:hAnsi="宋体"/>
              </w:rPr>
            </w:pPr>
            <w:r>
              <w:rPr>
                <w:rFonts w:hint="eastAsia" w:hAnsi="宋体"/>
              </w:rPr>
              <w:t>16.1</w:t>
            </w:r>
          </w:p>
        </w:tc>
        <w:tc>
          <w:tcPr>
            <w:tcW w:w="1843" w:type="dxa"/>
            <w:vAlign w:val="center"/>
          </w:tcPr>
          <w:p>
            <w:pPr>
              <w:pStyle w:val="26"/>
              <w:spacing w:line="360" w:lineRule="auto"/>
              <w:jc w:val="center"/>
              <w:rPr>
                <w:rFonts w:hAnsi="宋体"/>
              </w:rPr>
            </w:pPr>
            <w:r>
              <w:rPr>
                <w:rFonts w:hint="eastAsia" w:hAnsi="宋体"/>
              </w:rPr>
              <w:t>投标预备会</w:t>
            </w:r>
          </w:p>
          <w:p>
            <w:pPr>
              <w:pStyle w:val="26"/>
              <w:spacing w:line="360" w:lineRule="auto"/>
              <w:jc w:val="center"/>
              <w:rPr>
                <w:rFonts w:hAnsi="宋体"/>
              </w:rPr>
            </w:pPr>
            <w:r>
              <w:rPr>
                <w:rFonts w:hint="eastAsia" w:hAnsi="宋体"/>
              </w:rPr>
              <w:t>（答疑会）</w:t>
            </w:r>
          </w:p>
        </w:tc>
        <w:tc>
          <w:tcPr>
            <w:tcW w:w="6520" w:type="dxa"/>
            <w:vAlign w:val="center"/>
          </w:tcPr>
          <w:p>
            <w:pPr>
              <w:pStyle w:val="26"/>
              <w:spacing w:line="360" w:lineRule="auto"/>
              <w:rPr>
                <w:rFonts w:hAnsi="宋体"/>
              </w:rPr>
            </w:pPr>
            <w:r>
              <w:rPr>
                <w:rFonts w:hint="eastAsia" w:hAnsi="宋体"/>
              </w:rPr>
              <w:t>不召开</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pStyle w:val="26"/>
              <w:spacing w:line="360" w:lineRule="auto"/>
              <w:jc w:val="center"/>
              <w:rPr>
                <w:rFonts w:hAnsi="宋体"/>
              </w:rPr>
            </w:pPr>
            <w:r>
              <w:rPr>
                <w:rFonts w:hint="eastAsia" w:hAnsi="宋体"/>
              </w:rPr>
              <w:t>11</w:t>
            </w:r>
          </w:p>
        </w:tc>
        <w:tc>
          <w:tcPr>
            <w:tcW w:w="1038" w:type="dxa"/>
            <w:vAlign w:val="center"/>
          </w:tcPr>
          <w:p>
            <w:pPr>
              <w:pStyle w:val="26"/>
              <w:spacing w:line="360" w:lineRule="auto"/>
              <w:jc w:val="center"/>
              <w:rPr>
                <w:rFonts w:hAnsi="宋体"/>
              </w:rPr>
            </w:pPr>
            <w:r>
              <w:rPr>
                <w:rFonts w:hAnsi="宋体"/>
              </w:rPr>
              <w:t>1</w:t>
            </w:r>
            <w:r>
              <w:rPr>
                <w:rFonts w:hint="eastAsia" w:hAnsi="宋体"/>
              </w:rPr>
              <w:t>7</w:t>
            </w:r>
            <w:r>
              <w:rPr>
                <w:rFonts w:hAnsi="宋体"/>
              </w:rPr>
              <w:t>.1</w:t>
            </w:r>
          </w:p>
        </w:tc>
        <w:tc>
          <w:tcPr>
            <w:tcW w:w="1843" w:type="dxa"/>
            <w:vAlign w:val="center"/>
          </w:tcPr>
          <w:p>
            <w:pPr>
              <w:pStyle w:val="26"/>
              <w:spacing w:line="360" w:lineRule="auto"/>
              <w:jc w:val="center"/>
              <w:rPr>
                <w:rFonts w:hAnsi="宋体"/>
              </w:rPr>
            </w:pPr>
            <w:r>
              <w:rPr>
                <w:rFonts w:hint="eastAsia" w:hAnsi="宋体"/>
              </w:rPr>
              <w:t>投标文件份数</w:t>
            </w:r>
          </w:p>
        </w:tc>
        <w:tc>
          <w:tcPr>
            <w:tcW w:w="6520" w:type="dxa"/>
            <w:vAlign w:val="top"/>
          </w:tcPr>
          <w:p>
            <w:pPr>
              <w:pStyle w:val="26"/>
              <w:spacing w:line="360" w:lineRule="auto"/>
              <w:rPr>
                <w:rFonts w:hAnsi="宋体"/>
              </w:rPr>
            </w:pPr>
            <w:r>
              <w:rPr>
                <w:rFonts w:ascii="宋体" w:hAnsi="宋体" w:eastAsia="宋体"/>
              </w:rPr>
              <w:t>正本1份，副本 4 份，</w:t>
            </w:r>
            <w:r>
              <w:rPr>
                <w:rFonts w:hint="eastAsia" w:ascii="宋体" w:hAnsi="宋体" w:eastAsia="宋体"/>
              </w:rPr>
              <w:t>电子</w:t>
            </w:r>
            <w:r>
              <w:rPr>
                <w:rFonts w:ascii="宋体" w:hAnsi="宋体" w:eastAsia="宋体"/>
              </w:rPr>
              <w:t>备份光盘1份</w:t>
            </w:r>
            <w:r>
              <w:rPr>
                <w:rFonts w:hint="eastAsia" w:ascii="宋体" w:hAnsi="宋体" w:eastAsia="宋体"/>
              </w:rPr>
              <w:t>（内容为投标文件正本盖章扫描件）。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pStyle w:val="26"/>
              <w:spacing w:line="360" w:lineRule="auto"/>
              <w:jc w:val="center"/>
              <w:rPr>
                <w:rFonts w:hAnsi="宋体"/>
              </w:rPr>
            </w:pPr>
            <w:r>
              <w:rPr>
                <w:rFonts w:hint="eastAsia" w:hAnsi="宋体"/>
              </w:rPr>
              <w:t>12</w:t>
            </w:r>
          </w:p>
        </w:tc>
        <w:tc>
          <w:tcPr>
            <w:tcW w:w="1038" w:type="dxa"/>
            <w:vAlign w:val="center"/>
          </w:tcPr>
          <w:p>
            <w:pPr>
              <w:pStyle w:val="26"/>
              <w:spacing w:line="360" w:lineRule="auto"/>
              <w:jc w:val="center"/>
              <w:rPr>
                <w:rFonts w:hAnsi="宋体"/>
              </w:rPr>
            </w:pPr>
            <w:r>
              <w:rPr>
                <w:rFonts w:hAnsi="宋体"/>
              </w:rPr>
              <w:t>1</w:t>
            </w:r>
            <w:r>
              <w:rPr>
                <w:rFonts w:hint="eastAsia" w:hAnsi="宋体"/>
              </w:rPr>
              <w:t>8</w:t>
            </w:r>
            <w:r>
              <w:rPr>
                <w:rFonts w:hAnsi="宋体"/>
              </w:rPr>
              <w:t>.</w:t>
            </w:r>
            <w:r>
              <w:rPr>
                <w:rFonts w:hint="eastAsia" w:hAnsi="宋体"/>
              </w:rPr>
              <w:t>8</w:t>
            </w:r>
          </w:p>
        </w:tc>
        <w:tc>
          <w:tcPr>
            <w:tcW w:w="1843" w:type="dxa"/>
            <w:vAlign w:val="center"/>
          </w:tcPr>
          <w:p>
            <w:pPr>
              <w:pStyle w:val="26"/>
              <w:spacing w:line="360" w:lineRule="auto"/>
              <w:jc w:val="center"/>
              <w:rPr>
                <w:rFonts w:hAnsi="宋体"/>
              </w:rPr>
            </w:pPr>
            <w:r>
              <w:rPr>
                <w:rFonts w:hint="eastAsia" w:hAnsi="宋体"/>
              </w:rPr>
              <w:t>开标</w:t>
            </w:r>
          </w:p>
        </w:tc>
        <w:tc>
          <w:tcPr>
            <w:tcW w:w="6520" w:type="dxa"/>
            <w:vAlign w:val="top"/>
          </w:tcPr>
          <w:p>
            <w:pPr>
              <w:pStyle w:val="26"/>
              <w:spacing w:line="360" w:lineRule="auto"/>
              <w:rPr>
                <w:rFonts w:hAnsi="宋体"/>
                <w:b/>
              </w:rPr>
            </w:pPr>
            <w:r>
              <w:rPr>
                <w:rFonts w:hAnsi="宋体"/>
                <w:b/>
              </w:rPr>
              <w:t>时间：</w:t>
            </w:r>
            <w:r>
              <w:rPr>
                <w:rFonts w:hint="eastAsia" w:hAnsi="宋体"/>
                <w:b/>
                <w:snapToGrid w:val="0"/>
                <w:szCs w:val="18"/>
              </w:rPr>
              <w:t>202</w:t>
            </w:r>
            <w:r>
              <w:rPr>
                <w:rFonts w:hint="eastAsia" w:hAnsi="宋体"/>
                <w:b/>
                <w:snapToGrid w:val="0"/>
                <w:szCs w:val="18"/>
                <w:lang w:val="en-US" w:eastAsia="zh-CN"/>
              </w:rPr>
              <w:t>1</w:t>
            </w:r>
            <w:r>
              <w:rPr>
                <w:rFonts w:hint="eastAsia" w:hAnsi="宋体"/>
                <w:b/>
                <w:snapToGrid w:val="0"/>
                <w:szCs w:val="18"/>
              </w:rPr>
              <w:t>年</w:t>
            </w:r>
            <w:r>
              <w:rPr>
                <w:rFonts w:hint="eastAsia" w:hAnsi="宋体"/>
                <w:b/>
                <w:snapToGrid w:val="0"/>
                <w:szCs w:val="18"/>
                <w:lang w:val="en-US" w:eastAsia="zh-CN"/>
              </w:rPr>
              <w:t>01</w:t>
            </w:r>
            <w:r>
              <w:rPr>
                <w:rFonts w:hint="eastAsia" w:hAnsi="宋体"/>
                <w:b/>
                <w:snapToGrid w:val="0"/>
                <w:szCs w:val="18"/>
              </w:rPr>
              <w:t>月</w:t>
            </w:r>
            <w:r>
              <w:rPr>
                <w:rFonts w:hint="eastAsia" w:hAnsi="宋体"/>
                <w:b/>
                <w:snapToGrid w:val="0"/>
                <w:szCs w:val="18"/>
                <w:lang w:val="en-US" w:eastAsia="zh-CN"/>
              </w:rPr>
              <w:t>19</w:t>
            </w:r>
            <w:r>
              <w:rPr>
                <w:rFonts w:hint="eastAsia" w:hAnsi="宋体"/>
                <w:b/>
                <w:snapToGrid w:val="0"/>
                <w:szCs w:val="18"/>
              </w:rPr>
              <w:t>日14点30分</w:t>
            </w:r>
            <w:r>
              <w:rPr>
                <w:rFonts w:hAnsi="宋体"/>
                <w:b/>
              </w:rPr>
              <w:t>（北京时间）</w:t>
            </w:r>
          </w:p>
          <w:p>
            <w:pPr>
              <w:pStyle w:val="26"/>
              <w:spacing w:line="360" w:lineRule="auto"/>
              <w:rPr>
                <w:rFonts w:hAnsi="宋体"/>
              </w:rPr>
            </w:pPr>
            <w:r>
              <w:rPr>
                <w:rFonts w:hAnsi="宋体"/>
              </w:rPr>
              <w:t>地点：</w:t>
            </w:r>
            <w:r>
              <w:rPr>
                <w:rFonts w:hint="eastAsia" w:hAnsi="宋体"/>
                <w:snapToGrid w:val="0"/>
              </w:rPr>
              <w:t>深圳市福田区民田路171号新华保险大厦903中正招标会议室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pStyle w:val="26"/>
              <w:spacing w:line="360" w:lineRule="auto"/>
              <w:jc w:val="center"/>
              <w:rPr>
                <w:rFonts w:hAnsi="宋体"/>
              </w:rPr>
            </w:pPr>
            <w:r>
              <w:rPr>
                <w:rFonts w:hint="eastAsia" w:hAnsi="宋体"/>
              </w:rPr>
              <w:t>13</w:t>
            </w:r>
          </w:p>
        </w:tc>
        <w:tc>
          <w:tcPr>
            <w:tcW w:w="1038" w:type="dxa"/>
            <w:vAlign w:val="center"/>
          </w:tcPr>
          <w:p>
            <w:pPr>
              <w:pStyle w:val="26"/>
              <w:spacing w:line="360" w:lineRule="auto"/>
              <w:jc w:val="center"/>
              <w:rPr>
                <w:rFonts w:hAnsi="宋体"/>
              </w:rPr>
            </w:pPr>
            <w:r>
              <w:rPr>
                <w:rFonts w:hAnsi="宋体"/>
              </w:rPr>
              <w:t>1</w:t>
            </w:r>
            <w:r>
              <w:rPr>
                <w:rFonts w:hint="eastAsia" w:hAnsi="宋体"/>
              </w:rPr>
              <w:t>9</w:t>
            </w:r>
            <w:r>
              <w:rPr>
                <w:rFonts w:hAnsi="宋体"/>
              </w:rPr>
              <w:t>.</w:t>
            </w:r>
            <w:r>
              <w:rPr>
                <w:rFonts w:hint="eastAsia" w:hAnsi="宋体"/>
              </w:rPr>
              <w:t>2</w:t>
            </w:r>
          </w:p>
        </w:tc>
        <w:tc>
          <w:tcPr>
            <w:tcW w:w="1843" w:type="dxa"/>
            <w:vAlign w:val="center"/>
          </w:tcPr>
          <w:p>
            <w:pPr>
              <w:pStyle w:val="26"/>
              <w:spacing w:line="360" w:lineRule="auto"/>
              <w:jc w:val="center"/>
              <w:rPr>
                <w:rFonts w:hAnsi="宋体"/>
              </w:rPr>
            </w:pPr>
            <w:r>
              <w:rPr>
                <w:rFonts w:hint="eastAsia" w:hAnsi="宋体"/>
              </w:rPr>
              <w:t>投标截止时间</w:t>
            </w:r>
          </w:p>
        </w:tc>
        <w:tc>
          <w:tcPr>
            <w:tcW w:w="6520" w:type="dxa"/>
            <w:vAlign w:val="top"/>
          </w:tcPr>
          <w:p>
            <w:pPr>
              <w:pStyle w:val="26"/>
              <w:spacing w:line="360" w:lineRule="auto"/>
              <w:rPr>
                <w:rFonts w:hAnsi="宋体"/>
                <w:b/>
              </w:rPr>
            </w:pPr>
            <w:r>
              <w:rPr>
                <w:rFonts w:hint="eastAsia" w:hAnsi="宋体"/>
                <w:b/>
                <w:snapToGrid w:val="0"/>
                <w:szCs w:val="18"/>
              </w:rPr>
              <w:t>202</w:t>
            </w:r>
            <w:r>
              <w:rPr>
                <w:rFonts w:hint="eastAsia" w:hAnsi="宋体"/>
                <w:b/>
                <w:snapToGrid w:val="0"/>
                <w:szCs w:val="18"/>
                <w:lang w:val="en-US" w:eastAsia="zh-CN"/>
              </w:rPr>
              <w:t>1</w:t>
            </w:r>
            <w:r>
              <w:rPr>
                <w:rFonts w:hint="eastAsia" w:hAnsi="宋体"/>
                <w:b/>
                <w:snapToGrid w:val="0"/>
                <w:szCs w:val="18"/>
              </w:rPr>
              <w:t>年</w:t>
            </w:r>
            <w:r>
              <w:rPr>
                <w:rFonts w:hint="eastAsia" w:hAnsi="宋体"/>
                <w:b/>
                <w:snapToGrid w:val="0"/>
                <w:szCs w:val="18"/>
                <w:lang w:val="en-US" w:eastAsia="zh-CN"/>
              </w:rPr>
              <w:t>01</w:t>
            </w:r>
            <w:r>
              <w:rPr>
                <w:rFonts w:hint="eastAsia" w:hAnsi="宋体"/>
                <w:b/>
                <w:snapToGrid w:val="0"/>
                <w:szCs w:val="18"/>
              </w:rPr>
              <w:t>月</w:t>
            </w:r>
            <w:r>
              <w:rPr>
                <w:rFonts w:hint="eastAsia" w:hAnsi="宋体"/>
                <w:b/>
                <w:snapToGrid w:val="0"/>
                <w:szCs w:val="18"/>
                <w:lang w:val="en-US" w:eastAsia="zh-CN"/>
              </w:rPr>
              <w:t>19</w:t>
            </w:r>
            <w:r>
              <w:rPr>
                <w:rFonts w:hint="eastAsia" w:hAnsi="宋体"/>
                <w:b/>
                <w:snapToGrid w:val="0"/>
                <w:szCs w:val="18"/>
              </w:rPr>
              <w:t>日14点30分</w:t>
            </w:r>
            <w:r>
              <w:rPr>
                <w:rFonts w:hint="eastAsia" w:hAnsi="宋体"/>
                <w:b/>
              </w:rPr>
              <w:t>（北京时间）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pStyle w:val="26"/>
              <w:spacing w:line="360" w:lineRule="auto"/>
              <w:jc w:val="center"/>
              <w:rPr>
                <w:rFonts w:hAnsi="宋体"/>
              </w:rPr>
            </w:pPr>
            <w:r>
              <w:rPr>
                <w:rFonts w:hint="eastAsia" w:hAnsi="宋体"/>
              </w:rPr>
              <w:t>14</w:t>
            </w:r>
          </w:p>
        </w:tc>
        <w:tc>
          <w:tcPr>
            <w:tcW w:w="1038" w:type="dxa"/>
            <w:vAlign w:val="center"/>
          </w:tcPr>
          <w:p>
            <w:pPr>
              <w:pStyle w:val="26"/>
              <w:spacing w:line="360" w:lineRule="auto"/>
              <w:jc w:val="center"/>
              <w:rPr>
                <w:rFonts w:hAnsi="宋体"/>
              </w:rPr>
            </w:pPr>
            <w:r>
              <w:rPr>
                <w:rFonts w:hint="eastAsia" w:hAnsi="宋体"/>
              </w:rPr>
              <w:t>26</w:t>
            </w:r>
            <w:r>
              <w:rPr>
                <w:rFonts w:hAnsi="宋体"/>
              </w:rPr>
              <w:t>.</w:t>
            </w:r>
            <w:r>
              <w:rPr>
                <w:rFonts w:hint="eastAsia" w:hAnsi="宋体"/>
              </w:rPr>
              <w:t>4</w:t>
            </w:r>
          </w:p>
        </w:tc>
        <w:tc>
          <w:tcPr>
            <w:tcW w:w="1843" w:type="dxa"/>
            <w:vAlign w:val="center"/>
          </w:tcPr>
          <w:p>
            <w:pPr>
              <w:pStyle w:val="26"/>
              <w:spacing w:line="360" w:lineRule="auto"/>
              <w:jc w:val="center"/>
              <w:rPr>
                <w:rFonts w:hAnsi="宋体"/>
              </w:rPr>
            </w:pPr>
            <w:r>
              <w:rPr>
                <w:rFonts w:hint="eastAsia" w:hAnsi="宋体"/>
              </w:rPr>
              <w:t>评标办法</w:t>
            </w:r>
          </w:p>
        </w:tc>
        <w:tc>
          <w:tcPr>
            <w:tcW w:w="6520" w:type="dxa"/>
            <w:vAlign w:val="top"/>
          </w:tcPr>
          <w:p>
            <w:pPr>
              <w:pStyle w:val="26"/>
              <w:spacing w:line="360" w:lineRule="auto"/>
              <w:rPr>
                <w:rFonts w:hAnsi="宋体"/>
              </w:rPr>
            </w:pPr>
            <w:r>
              <w:rPr>
                <w:rFonts w:hint="eastAsia" w:hAnsi="宋体"/>
              </w:rPr>
              <w:t>综合评分法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pStyle w:val="26"/>
              <w:spacing w:line="360" w:lineRule="auto"/>
              <w:jc w:val="center"/>
              <w:rPr>
                <w:rFonts w:hAnsi="宋体"/>
              </w:rPr>
            </w:pPr>
            <w:r>
              <w:rPr>
                <w:rFonts w:hint="eastAsia" w:hAnsi="宋体"/>
              </w:rPr>
              <w:t>15</w:t>
            </w:r>
          </w:p>
        </w:tc>
        <w:tc>
          <w:tcPr>
            <w:tcW w:w="1038" w:type="dxa"/>
            <w:vAlign w:val="center"/>
          </w:tcPr>
          <w:p>
            <w:pPr>
              <w:pStyle w:val="26"/>
              <w:spacing w:line="360" w:lineRule="auto"/>
              <w:jc w:val="center"/>
              <w:rPr>
                <w:rFonts w:hAnsi="宋体"/>
              </w:rPr>
            </w:pPr>
            <w:r>
              <w:rPr>
                <w:rFonts w:hint="eastAsia" w:hAnsi="宋体"/>
              </w:rPr>
              <w:t>32</w:t>
            </w:r>
            <w:r>
              <w:rPr>
                <w:rFonts w:hAnsi="宋体"/>
              </w:rPr>
              <w:t>.1</w:t>
            </w:r>
          </w:p>
        </w:tc>
        <w:tc>
          <w:tcPr>
            <w:tcW w:w="1843" w:type="dxa"/>
            <w:vAlign w:val="center"/>
          </w:tcPr>
          <w:p>
            <w:pPr>
              <w:pStyle w:val="26"/>
              <w:spacing w:line="360" w:lineRule="auto"/>
              <w:jc w:val="center"/>
              <w:rPr>
                <w:snapToGrid w:val="0"/>
                <w:kern w:val="0"/>
              </w:rPr>
            </w:pPr>
            <w:r>
              <w:rPr>
                <w:rFonts w:hint="eastAsia"/>
                <w:snapToGrid w:val="0"/>
                <w:kern w:val="0"/>
              </w:rPr>
              <w:t>履约保证金</w:t>
            </w:r>
          </w:p>
        </w:tc>
        <w:tc>
          <w:tcPr>
            <w:tcW w:w="6520" w:type="dxa"/>
            <w:vAlign w:val="top"/>
          </w:tcPr>
          <w:p>
            <w:pPr>
              <w:pStyle w:val="26"/>
              <w:spacing w:line="360" w:lineRule="auto"/>
              <w:rPr>
                <w:rFonts w:hAnsi="宋体"/>
              </w:rPr>
            </w:pPr>
            <w:r>
              <w:rPr>
                <w:rFonts w:hint="eastAsia"/>
                <w:snapToGrid w:val="0"/>
                <w:kern w:val="0"/>
              </w:rPr>
              <w:t>按签订的合同条款执行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pStyle w:val="26"/>
              <w:spacing w:line="360" w:lineRule="auto"/>
              <w:jc w:val="center"/>
              <w:rPr>
                <w:rFonts w:hAnsi="宋体"/>
              </w:rPr>
            </w:pPr>
            <w:r>
              <w:rPr>
                <w:rFonts w:hint="eastAsia" w:hAnsi="宋体"/>
              </w:rPr>
              <w:t>16</w:t>
            </w:r>
          </w:p>
        </w:tc>
        <w:tc>
          <w:tcPr>
            <w:tcW w:w="1038" w:type="dxa"/>
            <w:vAlign w:val="center"/>
          </w:tcPr>
          <w:p>
            <w:pPr>
              <w:pStyle w:val="26"/>
              <w:spacing w:line="360" w:lineRule="auto"/>
              <w:jc w:val="center"/>
              <w:rPr>
                <w:rFonts w:hAnsi="宋体"/>
              </w:rPr>
            </w:pPr>
            <w:r>
              <w:rPr>
                <w:rFonts w:hint="eastAsia" w:hAnsi="宋体"/>
              </w:rPr>
              <w:t>33</w:t>
            </w:r>
            <w:r>
              <w:rPr>
                <w:rFonts w:hAnsi="宋体"/>
              </w:rPr>
              <w:t>.</w:t>
            </w:r>
            <w:r>
              <w:rPr>
                <w:rFonts w:hint="eastAsia" w:hAnsi="宋体"/>
              </w:rPr>
              <w:t>1</w:t>
            </w:r>
          </w:p>
        </w:tc>
        <w:tc>
          <w:tcPr>
            <w:tcW w:w="1843" w:type="dxa"/>
            <w:vAlign w:val="center"/>
          </w:tcPr>
          <w:p>
            <w:pPr>
              <w:pStyle w:val="26"/>
              <w:spacing w:line="360" w:lineRule="auto"/>
              <w:jc w:val="center"/>
              <w:rPr>
                <w:rFonts w:hAnsi="宋体"/>
              </w:rPr>
            </w:pPr>
            <w:r>
              <w:rPr>
                <w:rFonts w:hint="eastAsia" w:hAnsi="宋体"/>
              </w:rPr>
              <w:t>中标服务费</w:t>
            </w:r>
          </w:p>
        </w:tc>
        <w:tc>
          <w:tcPr>
            <w:tcW w:w="6520" w:type="dxa"/>
            <w:vAlign w:val="top"/>
          </w:tcPr>
          <w:p>
            <w:pPr>
              <w:pStyle w:val="26"/>
              <w:spacing w:line="360" w:lineRule="auto"/>
              <w:rPr>
                <w:rFonts w:hAnsi="宋体"/>
              </w:rPr>
            </w:pPr>
            <w:r>
              <w:rPr>
                <w:rFonts w:hint="eastAsia" w:ascii="宋体" w:hAnsi="宋体" w:eastAsia="宋体"/>
                <w:szCs w:val="21"/>
              </w:rPr>
              <w:t>向</w:t>
            </w:r>
            <w:r>
              <w:rPr>
                <w:rFonts w:hint="eastAsia" w:hAnsi="宋体"/>
                <w:szCs w:val="21"/>
                <w:lang w:eastAsia="zh-CN"/>
              </w:rPr>
              <w:t>每家</w:t>
            </w:r>
            <w:r>
              <w:rPr>
                <w:rFonts w:hint="eastAsia" w:ascii="宋体" w:hAnsi="宋体" w:eastAsia="宋体"/>
                <w:szCs w:val="21"/>
              </w:rPr>
              <w:t>中标供应商收取</w:t>
            </w:r>
            <w:r>
              <w:rPr>
                <w:rFonts w:hint="eastAsia" w:hAnsi="宋体"/>
                <w:szCs w:val="21"/>
                <w:lang w:val="en-US" w:eastAsia="zh-CN"/>
              </w:rPr>
              <w:t>3000</w:t>
            </w:r>
            <w:r>
              <w:rPr>
                <w:rFonts w:hint="eastAsia" w:hAnsi="宋体"/>
                <w:lang w:eastAsia="zh-CN"/>
              </w:rPr>
              <w:t>元</w:t>
            </w:r>
            <w:r>
              <w:rPr>
                <w:rFonts w:hint="eastAsia" w:ascii="宋体" w:hAnsi="宋体" w:eastAsia="宋体"/>
              </w:rPr>
              <w:t>。</w:t>
            </w:r>
          </w:p>
        </w:tc>
      </w:tr>
    </w:tbl>
    <w:p>
      <w:pPr>
        <w:pStyle w:val="2"/>
        <w:spacing w:before="0" w:after="0"/>
        <w:rPr>
          <w:sz w:val="21"/>
          <w:szCs w:val="21"/>
        </w:rPr>
      </w:pPr>
    </w:p>
    <w:p>
      <w:pPr>
        <w:pStyle w:val="2"/>
      </w:pPr>
      <w:bookmarkStart w:id="18" w:name="_Toc45030751"/>
      <w:r>
        <w:rPr>
          <w:rFonts w:hint="eastAsia"/>
        </w:rPr>
        <w:t>第六章  投标人须知</w:t>
      </w:r>
      <w:bookmarkEnd w:id="18"/>
    </w:p>
    <w:p>
      <w:pPr>
        <w:pStyle w:val="4"/>
        <w:spacing w:before="0" w:after="0"/>
      </w:pPr>
      <w:bookmarkStart w:id="19" w:name="_Toc45030752"/>
      <w:r>
        <w:rPr>
          <w:rFonts w:hint="eastAsia"/>
        </w:rPr>
        <w:t>一、说</w:t>
      </w:r>
      <w:r>
        <w:t xml:space="preserve">  </w:t>
      </w:r>
      <w:r>
        <w:rPr>
          <w:rFonts w:hint="eastAsia"/>
        </w:rPr>
        <w:t>明</w:t>
      </w:r>
      <w:bookmarkEnd w:id="19"/>
    </w:p>
    <w:p>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适用范围</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.1</w:t>
      </w:r>
      <w:r>
        <w:rPr>
          <w:rFonts w:hint="eastAsia" w:ascii="宋体" w:hAnsi="宋体" w:eastAsia="宋体"/>
          <w:snapToGrid w:val="0"/>
          <w:kern w:val="0"/>
        </w:rPr>
        <w:t xml:space="preserve">  本招标文件仅适用于投标人须知前附表（以下简称“前附表”）第1项所叙述项目的货物、工程及服务采购。</w:t>
      </w:r>
    </w:p>
    <w:p>
      <w:pPr>
        <w:adjustRightInd w:val="0"/>
        <w:spacing w:line="360" w:lineRule="auto"/>
        <w:rPr>
          <w:rFonts w:ascii="宋体" w:hAnsi="宋体" w:eastAsia="宋体"/>
          <w:snapToGrid w:val="0"/>
          <w:kern w:val="0"/>
        </w:rPr>
      </w:pPr>
      <w:r>
        <w:rPr>
          <w:rFonts w:hint="eastAsia" w:ascii="宋体" w:hAnsi="宋体" w:eastAsia="宋体"/>
          <w:snapToGrid w:val="0"/>
          <w:kern w:val="0"/>
        </w:rPr>
        <w:t>1.2  上述采购按照</w:t>
      </w:r>
      <w:r>
        <w:rPr>
          <w:rFonts w:hint="eastAsia" w:ascii="宋体" w:hAnsi="宋体"/>
          <w:szCs w:val="21"/>
        </w:rPr>
        <w:t>《中华人民共和国政府采购法》、《深圳经济特区政府采购条例》</w:t>
      </w:r>
      <w:r>
        <w:rPr>
          <w:rFonts w:hint="eastAsia" w:ascii="宋体" w:hAnsi="宋体" w:eastAsia="宋体"/>
          <w:snapToGrid w:val="0"/>
          <w:kern w:val="0"/>
        </w:rPr>
        <w:t>及有关招投标法规、规章、规定通过招标来择优选定投标人。</w:t>
      </w:r>
    </w:p>
    <w:p>
      <w:pPr>
        <w:adjustRightInd w:val="0"/>
        <w:spacing w:line="360" w:lineRule="auto"/>
        <w:rPr>
          <w:rFonts w:ascii="宋体" w:hAnsi="宋体" w:eastAsia="宋体"/>
          <w:b/>
          <w:snapToGrid w:val="0"/>
          <w:kern w:val="0"/>
        </w:rPr>
      </w:pPr>
      <w:r>
        <w:rPr>
          <w:rFonts w:ascii="宋体" w:hAnsi="宋体" w:eastAsia="宋体"/>
          <w:b/>
          <w:snapToGrid w:val="0"/>
          <w:kern w:val="0"/>
        </w:rPr>
        <w:t xml:space="preserve">2. </w:t>
      </w:r>
      <w:r>
        <w:rPr>
          <w:rFonts w:hint="eastAsia" w:ascii="宋体" w:hAnsi="宋体" w:eastAsia="宋体"/>
          <w:b/>
          <w:snapToGrid w:val="0"/>
          <w:kern w:val="0"/>
        </w:rPr>
        <w:t>定义</w:t>
      </w:r>
    </w:p>
    <w:p>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w:t>
      </w:r>
      <w:r>
        <w:rPr>
          <w:rFonts w:hint="eastAsia" w:ascii="宋体" w:hAnsi="宋体" w:eastAsia="宋体"/>
          <w:snapToGrid w:val="0"/>
          <w:kern w:val="0"/>
        </w:rPr>
        <w:t>1  “</w:t>
      </w:r>
      <w:r>
        <w:rPr>
          <w:rFonts w:hint="eastAsia" w:ascii="宋体" w:hAnsi="宋体" w:eastAsia="宋体"/>
          <w:bCs/>
          <w:snapToGrid w:val="0"/>
          <w:kern w:val="0"/>
        </w:rPr>
        <w:t>采购人</w:t>
      </w:r>
      <w:r>
        <w:rPr>
          <w:rFonts w:hint="eastAsia" w:ascii="宋体" w:hAnsi="宋体" w:eastAsia="宋体"/>
          <w:snapToGrid w:val="0"/>
          <w:kern w:val="0"/>
        </w:rPr>
        <w:t>”系指前附表第2项所述。</w:t>
      </w:r>
    </w:p>
    <w:p>
      <w:pPr>
        <w:adjustRightInd w:val="0"/>
        <w:spacing w:line="360" w:lineRule="auto"/>
        <w:rPr>
          <w:rFonts w:ascii="宋体" w:hAnsi="宋体" w:eastAsia="宋体"/>
          <w:snapToGrid w:val="0"/>
          <w:kern w:val="0"/>
        </w:rPr>
      </w:pPr>
      <w:r>
        <w:rPr>
          <w:rFonts w:ascii="宋体" w:hAnsi="宋体" w:eastAsia="宋体"/>
          <w:snapToGrid w:val="0"/>
          <w:kern w:val="0"/>
        </w:rPr>
        <w:t>2.</w:t>
      </w: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w:t>
      </w:r>
      <w:r>
        <w:rPr>
          <w:rFonts w:hint="eastAsia" w:ascii="宋体" w:hAnsi="宋体" w:eastAsia="宋体" w:cs="宋体"/>
          <w:bCs/>
          <w:snapToGrid w:val="0"/>
          <w:kern w:val="0"/>
        </w:rPr>
        <w:t>招标代理机构</w:t>
      </w:r>
      <w:r>
        <w:rPr>
          <w:rFonts w:hint="eastAsia" w:ascii="宋体" w:hAnsi="宋体" w:eastAsia="宋体"/>
          <w:snapToGrid w:val="0"/>
          <w:kern w:val="0"/>
        </w:rPr>
        <w:t>”系前附表第3项所述。</w:t>
      </w:r>
    </w:p>
    <w:p>
      <w:pPr>
        <w:adjustRightInd w:val="0"/>
        <w:spacing w:line="360" w:lineRule="auto"/>
        <w:rPr>
          <w:rFonts w:ascii="宋体" w:hAnsi="宋体" w:eastAsia="宋体"/>
          <w:snapToGrid w:val="0"/>
          <w:kern w:val="0"/>
        </w:rPr>
      </w:pPr>
      <w:r>
        <w:rPr>
          <w:rFonts w:ascii="宋体" w:hAnsi="宋体" w:eastAsia="宋体"/>
          <w:snapToGrid w:val="0"/>
          <w:kern w:val="0"/>
        </w:rPr>
        <w:t>2.</w:t>
      </w:r>
      <w:r>
        <w:rPr>
          <w:rFonts w:hint="eastAsia" w:ascii="宋体" w:hAnsi="宋体" w:eastAsia="宋体"/>
          <w:snapToGrid w:val="0"/>
          <w:kern w:val="0"/>
        </w:rPr>
        <w:t>3</w:t>
      </w:r>
      <w:r>
        <w:rPr>
          <w:rFonts w:ascii="宋体" w:hAnsi="宋体" w:eastAsia="宋体"/>
          <w:snapToGrid w:val="0"/>
          <w:kern w:val="0"/>
        </w:rPr>
        <w:t xml:space="preserve"> </w:t>
      </w:r>
      <w:r>
        <w:rPr>
          <w:rFonts w:hint="eastAsia" w:ascii="宋体" w:hAnsi="宋体" w:eastAsia="宋体"/>
          <w:snapToGrid w:val="0"/>
          <w:kern w:val="0"/>
        </w:rPr>
        <w:t xml:space="preserve"> “投标人”系指向</w:t>
      </w:r>
      <w:r>
        <w:rPr>
          <w:rFonts w:hint="eastAsia" w:ascii="宋体" w:hAnsi="宋体" w:eastAsia="宋体" w:cs="宋体"/>
          <w:bCs/>
          <w:snapToGrid w:val="0"/>
          <w:kern w:val="0"/>
        </w:rPr>
        <w:t>招标代理机构</w:t>
      </w:r>
      <w:r>
        <w:rPr>
          <w:rFonts w:hint="eastAsia" w:ascii="宋体" w:hAnsi="宋体" w:eastAsia="宋体"/>
          <w:snapToGrid w:val="0"/>
          <w:kern w:val="0"/>
        </w:rPr>
        <w:t>提交投标文件的供应商。</w:t>
      </w:r>
    </w:p>
    <w:p>
      <w:pPr>
        <w:adjustRightInd w:val="0"/>
        <w:spacing w:line="360" w:lineRule="auto"/>
        <w:rPr>
          <w:rFonts w:ascii="宋体" w:hAnsi="宋体" w:eastAsia="宋体"/>
          <w:snapToGrid w:val="0"/>
          <w:kern w:val="0"/>
        </w:rPr>
      </w:pPr>
      <w:r>
        <w:rPr>
          <w:rFonts w:ascii="宋体" w:hAnsi="宋体" w:eastAsia="宋体"/>
          <w:snapToGrid w:val="0"/>
          <w:kern w:val="0"/>
        </w:rPr>
        <w:t>2.</w:t>
      </w: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“货物”系指投标人按招标文件规定，须向</w:t>
      </w:r>
      <w:r>
        <w:rPr>
          <w:rFonts w:hint="eastAsia" w:ascii="宋体" w:hAnsi="宋体" w:eastAsia="宋体"/>
          <w:bCs/>
          <w:snapToGrid w:val="0"/>
          <w:kern w:val="0"/>
        </w:rPr>
        <w:t>采购人</w:t>
      </w:r>
      <w:r>
        <w:rPr>
          <w:rFonts w:hint="eastAsia" w:ascii="宋体" w:hAnsi="宋体" w:eastAsia="宋体"/>
          <w:snapToGrid w:val="0"/>
          <w:kern w:val="0"/>
        </w:rPr>
        <w:t>提供的设备及材料。</w:t>
      </w:r>
    </w:p>
    <w:p>
      <w:pPr>
        <w:adjustRightInd w:val="0"/>
        <w:spacing w:line="360" w:lineRule="auto"/>
        <w:rPr>
          <w:rFonts w:ascii="宋体" w:hAnsi="宋体" w:eastAsia="宋体"/>
          <w:snapToGrid w:val="0"/>
          <w:kern w:val="0"/>
        </w:rPr>
      </w:pPr>
      <w:r>
        <w:rPr>
          <w:rFonts w:hint="eastAsia" w:ascii="宋体" w:hAnsi="宋体" w:eastAsia="宋体"/>
          <w:snapToGrid w:val="0"/>
          <w:kern w:val="0"/>
        </w:rPr>
        <w:t>2.5  “工程”系指投标人按招标文件规定，须向</w:t>
      </w:r>
      <w:r>
        <w:rPr>
          <w:rFonts w:hint="eastAsia" w:ascii="宋体" w:hAnsi="宋体" w:eastAsia="宋体"/>
          <w:bCs/>
          <w:snapToGrid w:val="0"/>
          <w:kern w:val="0"/>
        </w:rPr>
        <w:t>采购人</w:t>
      </w:r>
      <w:r>
        <w:rPr>
          <w:rFonts w:hint="eastAsia" w:ascii="宋体" w:hAnsi="宋体" w:eastAsia="宋体"/>
          <w:snapToGrid w:val="0"/>
          <w:kern w:val="0"/>
        </w:rPr>
        <w:t>提供的设备及材料的安装。</w:t>
      </w:r>
    </w:p>
    <w:p>
      <w:pPr>
        <w:adjustRightInd w:val="0"/>
        <w:spacing w:line="360" w:lineRule="auto"/>
        <w:rPr>
          <w:rFonts w:ascii="宋体" w:hAnsi="宋体" w:eastAsia="宋体"/>
          <w:snapToGrid w:val="0"/>
          <w:kern w:val="0"/>
        </w:rPr>
      </w:pPr>
      <w:r>
        <w:rPr>
          <w:rFonts w:ascii="宋体" w:hAnsi="宋体" w:eastAsia="宋体"/>
          <w:snapToGrid w:val="0"/>
          <w:kern w:val="0"/>
        </w:rPr>
        <w:t>2.</w:t>
      </w:r>
      <w:r>
        <w:rPr>
          <w:rFonts w:hint="eastAsia" w:ascii="宋体" w:hAnsi="宋体" w:eastAsia="宋体"/>
          <w:snapToGrid w:val="0"/>
          <w:kern w:val="0"/>
        </w:rPr>
        <w:t>6  “服务”系指招标文件规定卖方须承担设计和其它类似的义务。</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3. 资金来源</w:t>
      </w:r>
    </w:p>
    <w:p>
      <w:pPr>
        <w:adjustRightInd w:val="0"/>
        <w:spacing w:line="360" w:lineRule="auto"/>
        <w:rPr>
          <w:rFonts w:ascii="宋体" w:hAnsi="宋体" w:eastAsia="宋体"/>
          <w:snapToGrid w:val="0"/>
          <w:kern w:val="0"/>
        </w:rPr>
      </w:pPr>
      <w:r>
        <w:rPr>
          <w:rFonts w:hint="eastAsia" w:ascii="宋体" w:hAnsi="宋体" w:eastAsia="宋体"/>
          <w:snapToGrid w:val="0"/>
          <w:kern w:val="0"/>
        </w:rPr>
        <w:t>3.1  采购资金通过前附表第4 项的方式获得，并用于采购合同下的合格支付。</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合格的投标人</w:t>
      </w:r>
    </w:p>
    <w:p>
      <w:pPr>
        <w:adjustRightInd w:val="0"/>
        <w:spacing w:line="360" w:lineRule="auto"/>
        <w:rPr>
          <w:rFonts w:ascii="宋体" w:hAnsi="宋体" w:eastAsia="宋体"/>
          <w:snapToGrid w:val="0"/>
          <w:kern w:val="0"/>
        </w:rPr>
      </w:pPr>
      <w:r>
        <w:rPr>
          <w:rFonts w:ascii="宋体" w:hAnsi="宋体" w:eastAsia="宋体"/>
          <w:snapToGrid w:val="0"/>
          <w:kern w:val="0"/>
        </w:rPr>
        <w:t xml:space="preserve">4.1  </w:t>
      </w:r>
      <w:r>
        <w:rPr>
          <w:rFonts w:hint="eastAsia" w:ascii="宋体" w:hAnsi="宋体" w:eastAsia="宋体"/>
          <w:snapToGrid w:val="0"/>
          <w:kern w:val="0"/>
        </w:rPr>
        <w:t>具有独立承担民事责任的能力。</w:t>
      </w:r>
    </w:p>
    <w:p>
      <w:pPr>
        <w:adjustRightInd w:val="0"/>
        <w:spacing w:line="360" w:lineRule="auto"/>
        <w:rPr>
          <w:rFonts w:ascii="宋体" w:hAnsi="宋体" w:eastAsia="宋体"/>
          <w:snapToGrid w:val="0"/>
          <w:kern w:val="0"/>
        </w:rPr>
      </w:pPr>
      <w:r>
        <w:rPr>
          <w:rFonts w:ascii="宋体" w:hAnsi="宋体" w:eastAsia="宋体"/>
          <w:snapToGrid w:val="0"/>
          <w:kern w:val="0"/>
        </w:rPr>
        <w:t xml:space="preserve">4.2  </w:t>
      </w:r>
      <w:r>
        <w:rPr>
          <w:rFonts w:hint="eastAsia" w:ascii="宋体" w:hAnsi="宋体" w:eastAsia="宋体"/>
          <w:snapToGrid w:val="0"/>
          <w:kern w:val="0"/>
        </w:rPr>
        <w:t>具有良好的商业信誉和健全的财务会计制度。</w:t>
      </w:r>
    </w:p>
    <w:p>
      <w:pPr>
        <w:adjustRightInd w:val="0"/>
        <w:spacing w:line="360" w:lineRule="auto"/>
        <w:rPr>
          <w:rFonts w:ascii="宋体" w:hAnsi="宋体" w:eastAsia="宋体"/>
          <w:snapToGrid w:val="0"/>
          <w:kern w:val="0"/>
        </w:rPr>
      </w:pPr>
      <w:r>
        <w:rPr>
          <w:rFonts w:hint="eastAsia" w:ascii="宋体" w:hAnsi="宋体" w:eastAsia="宋体"/>
          <w:snapToGrid w:val="0"/>
          <w:kern w:val="0"/>
        </w:rPr>
        <w:t>4.3  具有履行合同所必需的设备和专业技术能力。</w:t>
      </w:r>
    </w:p>
    <w:p>
      <w:pPr>
        <w:adjustRightInd w:val="0"/>
        <w:spacing w:line="360" w:lineRule="auto"/>
        <w:rPr>
          <w:rFonts w:ascii="宋体" w:hAnsi="宋体" w:eastAsia="宋体"/>
          <w:snapToGrid w:val="0"/>
          <w:kern w:val="0"/>
        </w:rPr>
      </w:pPr>
      <w:r>
        <w:rPr>
          <w:rFonts w:hint="eastAsia" w:ascii="宋体" w:hAnsi="宋体" w:eastAsia="宋体"/>
          <w:snapToGrid w:val="0"/>
          <w:kern w:val="0"/>
        </w:rPr>
        <w:t>4.4  有依法缴纳税收和社会保障资金的良好记录。</w:t>
      </w:r>
    </w:p>
    <w:p>
      <w:pPr>
        <w:adjustRightInd w:val="0"/>
        <w:spacing w:line="360" w:lineRule="auto"/>
        <w:rPr>
          <w:rFonts w:ascii="宋体" w:hAnsi="宋体" w:eastAsia="宋体"/>
          <w:snapToGrid w:val="0"/>
          <w:kern w:val="0"/>
        </w:rPr>
      </w:pPr>
      <w:r>
        <w:rPr>
          <w:rFonts w:hint="eastAsia" w:ascii="宋体" w:hAnsi="宋体" w:eastAsia="宋体"/>
          <w:snapToGrid w:val="0"/>
          <w:kern w:val="0"/>
        </w:rPr>
        <w:t>4.5  参加政府采购活动近三年内，在经营活动中没有重大违法记录。</w:t>
      </w:r>
    </w:p>
    <w:p>
      <w:pPr>
        <w:adjustRightInd w:val="0"/>
        <w:spacing w:line="360" w:lineRule="auto"/>
        <w:rPr>
          <w:rFonts w:ascii="宋体" w:hAnsi="宋体" w:eastAsia="宋体"/>
          <w:snapToGrid w:val="0"/>
          <w:kern w:val="0"/>
        </w:rPr>
      </w:pPr>
      <w:r>
        <w:rPr>
          <w:rFonts w:hint="eastAsia" w:ascii="宋体" w:hAnsi="宋体" w:eastAsia="宋体"/>
          <w:snapToGrid w:val="0"/>
          <w:kern w:val="0"/>
        </w:rPr>
        <w:t>4.6  法律、行政法规规定的其他条件。</w:t>
      </w:r>
    </w:p>
    <w:p>
      <w:pPr>
        <w:adjustRightInd w:val="0"/>
        <w:spacing w:line="360" w:lineRule="auto"/>
        <w:rPr>
          <w:rFonts w:ascii="宋体" w:hAnsi="宋体" w:eastAsia="宋体"/>
          <w:snapToGrid w:val="0"/>
          <w:kern w:val="0"/>
        </w:rPr>
      </w:pPr>
      <w:r>
        <w:rPr>
          <w:rFonts w:hint="eastAsia" w:ascii="宋体" w:hAnsi="宋体" w:eastAsia="宋体"/>
          <w:snapToGrid w:val="0"/>
          <w:kern w:val="0"/>
        </w:rPr>
        <w:t>4.7  符合前附表第5项规定的条件。</w:t>
      </w:r>
    </w:p>
    <w:p>
      <w:pPr>
        <w:adjustRightInd w:val="0"/>
        <w:spacing w:line="360" w:lineRule="auto"/>
        <w:rPr>
          <w:rFonts w:ascii="宋体" w:hAnsi="宋体" w:eastAsia="宋体"/>
          <w:snapToGrid w:val="0"/>
          <w:kern w:val="0"/>
        </w:rPr>
      </w:pPr>
      <w:r>
        <w:rPr>
          <w:rFonts w:hint="eastAsia" w:ascii="宋体" w:hAnsi="宋体" w:eastAsia="宋体"/>
          <w:snapToGrid w:val="0"/>
          <w:kern w:val="0"/>
        </w:rPr>
        <w:t>4.8  联合体投标</w:t>
      </w:r>
    </w:p>
    <w:p>
      <w:pPr>
        <w:adjustRightInd w:val="0"/>
        <w:spacing w:line="360" w:lineRule="auto"/>
        <w:rPr>
          <w:rFonts w:ascii="宋体" w:hAnsi="宋体" w:eastAsia="宋体"/>
          <w:snapToGrid w:val="0"/>
          <w:kern w:val="0"/>
        </w:rPr>
      </w:pPr>
      <w:r>
        <w:rPr>
          <w:rFonts w:hint="eastAsia" w:ascii="宋体" w:hAnsi="宋体" w:eastAsia="宋体"/>
          <w:snapToGrid w:val="0"/>
          <w:kern w:val="0"/>
        </w:rPr>
        <w:t>4.8.1　以下有关联合体投标的条款仅适用于允许投标人组成联合体投标的项目。是否允许联合体投标以《投标人须知前附表》中第6项的规定或说明为准。</w:t>
      </w:r>
    </w:p>
    <w:p>
      <w:pPr>
        <w:adjustRightInd w:val="0"/>
        <w:spacing w:line="360" w:lineRule="auto"/>
        <w:rPr>
          <w:rFonts w:ascii="宋体" w:hAnsi="宋体" w:eastAsia="宋体"/>
          <w:snapToGrid w:val="0"/>
          <w:kern w:val="0"/>
        </w:rPr>
      </w:pPr>
      <w:r>
        <w:rPr>
          <w:rFonts w:hint="eastAsia" w:ascii="宋体" w:hAnsi="宋体" w:eastAsia="宋体"/>
          <w:snapToGrid w:val="0"/>
          <w:kern w:val="0"/>
        </w:rPr>
        <w:t>4.8.2  由两个或两个以上的自然人、法人或者其他组织可以组成一个联合体，以一个供应商的身份共同投标时，应符合以下原则：</w:t>
      </w:r>
    </w:p>
    <w:p>
      <w:pPr>
        <w:adjustRightInd w:val="0"/>
        <w:spacing w:line="360" w:lineRule="auto"/>
        <w:rPr>
          <w:rFonts w:ascii="宋体" w:hAnsi="宋体" w:eastAsia="宋体"/>
          <w:snapToGrid w:val="0"/>
          <w:kern w:val="0"/>
        </w:rPr>
      </w:pPr>
      <w:r>
        <w:rPr>
          <w:rFonts w:hint="eastAsia" w:ascii="宋体" w:hAnsi="宋体" w:eastAsia="宋体"/>
          <w:snapToGrid w:val="0"/>
          <w:kern w:val="0"/>
        </w:rPr>
        <w:t>（1）投标联合体各方参加政府采购活动应当具备下列条件：</w:t>
      </w:r>
      <w:r>
        <w:rPr>
          <w:rFonts w:ascii="宋体" w:hAnsi="宋体" w:eastAsia="宋体"/>
          <w:snapToGrid w:val="0"/>
          <w:kern w:val="0"/>
        </w:rPr>
        <w:t xml:space="preserve"> </w:t>
      </w:r>
    </w:p>
    <w:p>
      <w:pPr>
        <w:adjustRightInd w:val="0"/>
        <w:spacing w:line="360" w:lineRule="auto"/>
        <w:ind w:firstLine="567" w:firstLineChars="270"/>
        <w:rPr>
          <w:rFonts w:ascii="宋体" w:hAnsi="宋体" w:eastAsia="宋体"/>
          <w:snapToGrid w:val="0"/>
          <w:kern w:val="0"/>
        </w:rPr>
      </w:pPr>
      <w:r>
        <w:rPr>
          <w:rFonts w:hint="eastAsia" w:ascii="宋体" w:hAnsi="宋体" w:eastAsia="宋体"/>
          <w:snapToGrid w:val="0"/>
          <w:kern w:val="0"/>
        </w:rPr>
        <w:t>1、具有独立承担民事责任的能力；</w:t>
      </w:r>
      <w:r>
        <w:rPr>
          <w:rFonts w:ascii="宋体" w:hAnsi="宋体" w:eastAsia="宋体"/>
          <w:snapToGrid w:val="0"/>
          <w:kern w:val="0"/>
        </w:rPr>
        <w:t xml:space="preserve"> </w:t>
      </w:r>
    </w:p>
    <w:p>
      <w:pPr>
        <w:adjustRightInd w:val="0"/>
        <w:spacing w:line="360" w:lineRule="auto"/>
        <w:ind w:firstLine="567" w:firstLineChars="270"/>
        <w:rPr>
          <w:rFonts w:ascii="宋体" w:hAnsi="宋体" w:eastAsia="宋体"/>
          <w:snapToGrid w:val="0"/>
          <w:kern w:val="0"/>
        </w:rPr>
      </w:pPr>
      <w:r>
        <w:rPr>
          <w:rFonts w:hint="eastAsia" w:ascii="宋体" w:hAnsi="宋体" w:eastAsia="宋体"/>
          <w:snapToGrid w:val="0"/>
          <w:kern w:val="0"/>
        </w:rPr>
        <w:t>2、具有良好的商业信誉和健全的财务会计制度；</w:t>
      </w:r>
      <w:r>
        <w:rPr>
          <w:rFonts w:ascii="宋体" w:hAnsi="宋体" w:eastAsia="宋体"/>
          <w:snapToGrid w:val="0"/>
          <w:kern w:val="0"/>
        </w:rPr>
        <w:t xml:space="preserve"> </w:t>
      </w:r>
    </w:p>
    <w:p>
      <w:pPr>
        <w:adjustRightInd w:val="0"/>
        <w:spacing w:line="360" w:lineRule="auto"/>
        <w:ind w:firstLine="567" w:firstLineChars="270"/>
        <w:rPr>
          <w:rFonts w:ascii="宋体" w:hAnsi="宋体" w:eastAsia="宋体"/>
          <w:snapToGrid w:val="0"/>
          <w:kern w:val="0"/>
        </w:rPr>
      </w:pPr>
      <w:r>
        <w:rPr>
          <w:rFonts w:hint="eastAsia" w:ascii="宋体" w:hAnsi="宋体" w:eastAsia="宋体"/>
          <w:snapToGrid w:val="0"/>
          <w:kern w:val="0"/>
        </w:rPr>
        <w:t>3、具有履行合同所必需的设备和专业技术能力；</w:t>
      </w:r>
      <w:r>
        <w:rPr>
          <w:rFonts w:ascii="宋体" w:hAnsi="宋体" w:eastAsia="宋体"/>
          <w:snapToGrid w:val="0"/>
          <w:kern w:val="0"/>
        </w:rPr>
        <w:t xml:space="preserve"> </w:t>
      </w:r>
    </w:p>
    <w:p>
      <w:pPr>
        <w:adjustRightInd w:val="0"/>
        <w:spacing w:line="360" w:lineRule="auto"/>
        <w:ind w:firstLine="567" w:firstLineChars="270"/>
        <w:rPr>
          <w:rFonts w:ascii="宋体" w:hAnsi="宋体" w:eastAsia="宋体"/>
          <w:snapToGrid w:val="0"/>
          <w:kern w:val="0"/>
        </w:rPr>
      </w:pPr>
      <w:r>
        <w:rPr>
          <w:rFonts w:hint="eastAsia" w:ascii="宋体" w:hAnsi="宋体" w:eastAsia="宋体"/>
          <w:snapToGrid w:val="0"/>
          <w:kern w:val="0"/>
        </w:rPr>
        <w:t>4、有依法缴纳税收和社会保障资金的良好记录；</w:t>
      </w:r>
      <w:r>
        <w:rPr>
          <w:rFonts w:ascii="宋体" w:hAnsi="宋体" w:eastAsia="宋体"/>
          <w:snapToGrid w:val="0"/>
          <w:kern w:val="0"/>
        </w:rPr>
        <w:t xml:space="preserve"> </w:t>
      </w:r>
    </w:p>
    <w:p>
      <w:pPr>
        <w:adjustRightInd w:val="0"/>
        <w:spacing w:line="360" w:lineRule="auto"/>
        <w:ind w:firstLine="567" w:firstLineChars="270"/>
        <w:rPr>
          <w:rFonts w:ascii="宋体" w:hAnsi="宋体" w:eastAsia="宋体"/>
          <w:snapToGrid w:val="0"/>
          <w:kern w:val="0"/>
        </w:rPr>
      </w:pPr>
      <w:r>
        <w:rPr>
          <w:rFonts w:hint="eastAsia" w:ascii="宋体" w:hAnsi="宋体" w:eastAsia="宋体"/>
          <w:snapToGrid w:val="0"/>
          <w:kern w:val="0"/>
        </w:rPr>
        <w:t>5、参加政府采购活动前三年内，在经营活动中没有重大违法记录；</w:t>
      </w:r>
      <w:r>
        <w:rPr>
          <w:rFonts w:ascii="宋体" w:hAnsi="宋体" w:eastAsia="宋体"/>
          <w:snapToGrid w:val="0"/>
          <w:kern w:val="0"/>
        </w:rPr>
        <w:t xml:space="preserve"> </w:t>
      </w:r>
    </w:p>
    <w:p>
      <w:pPr>
        <w:adjustRightInd w:val="0"/>
        <w:spacing w:line="360" w:lineRule="auto"/>
        <w:ind w:firstLine="567" w:firstLineChars="270"/>
        <w:rPr>
          <w:rFonts w:ascii="宋体" w:hAnsi="宋体" w:eastAsia="宋体"/>
          <w:snapToGrid w:val="0"/>
          <w:kern w:val="0"/>
        </w:rPr>
      </w:pPr>
      <w:r>
        <w:rPr>
          <w:rFonts w:hint="eastAsia" w:ascii="宋体" w:hAnsi="宋体" w:eastAsia="宋体"/>
          <w:snapToGrid w:val="0"/>
          <w:kern w:val="0"/>
        </w:rPr>
        <w:t>6、法律、行政法规规定的其他条件。</w:t>
      </w:r>
      <w:r>
        <w:rPr>
          <w:rFonts w:ascii="宋体" w:hAnsi="宋体" w:eastAsia="宋体"/>
          <w:snapToGrid w:val="0"/>
          <w:kern w:val="0"/>
        </w:rPr>
        <w:t xml:space="preserve"> </w:t>
      </w:r>
    </w:p>
    <w:p>
      <w:pPr>
        <w:adjustRightInd w:val="0"/>
        <w:spacing w:line="360" w:lineRule="auto"/>
        <w:rPr>
          <w:rFonts w:ascii="宋体" w:hAnsi="宋体" w:eastAsia="宋体"/>
          <w:snapToGrid w:val="0"/>
          <w:kern w:val="0"/>
        </w:rPr>
      </w:pPr>
      <w:r>
        <w:rPr>
          <w:rFonts w:hint="eastAsia" w:ascii="宋体" w:hAnsi="宋体" w:eastAsia="宋体"/>
          <w:snapToGrid w:val="0"/>
          <w:kern w:val="0"/>
        </w:rPr>
        <w:t>（2）投标联合体各方必须有一方先行注册成深圳市政府采购中心供应商。</w:t>
      </w:r>
    </w:p>
    <w:p>
      <w:pPr>
        <w:adjustRightInd w:val="0"/>
        <w:spacing w:line="360" w:lineRule="auto"/>
        <w:rPr>
          <w:rFonts w:ascii="宋体" w:hAnsi="宋体" w:eastAsia="宋体"/>
          <w:snapToGrid w:val="0"/>
          <w:kern w:val="0"/>
        </w:rPr>
      </w:pPr>
      <w:r>
        <w:rPr>
          <w:rFonts w:hint="eastAsia" w:ascii="宋体" w:hAnsi="宋体" w:eastAsia="宋体"/>
          <w:snapToGrid w:val="0"/>
          <w:kern w:val="0"/>
        </w:rPr>
        <w:t>（3）联合体中有同类资质的供应商按照联合体分工承担相同工作的，应当按照资质等级较低的供应商确定资质等级。</w:t>
      </w:r>
    </w:p>
    <w:p>
      <w:pPr>
        <w:adjustRightInd w:val="0"/>
        <w:spacing w:line="360" w:lineRule="auto"/>
        <w:rPr>
          <w:rFonts w:ascii="宋体" w:hAnsi="宋体" w:eastAsia="宋体"/>
          <w:snapToGrid w:val="0"/>
          <w:kern w:val="0"/>
        </w:rPr>
      </w:pPr>
      <w:r>
        <w:rPr>
          <w:rFonts w:hint="eastAsia" w:ascii="宋体" w:hAnsi="宋体" w:eastAsia="宋体"/>
          <w:snapToGrid w:val="0"/>
          <w:kern w:val="0"/>
        </w:rPr>
        <w:t>（4）是否允许联合体参加投标，应当由采购人和采购代理机构根据项目的实际情况和潜在供应商的数量自主决定，如果决定接受联合体投标则应当在采购公告中明示。</w:t>
      </w:r>
    </w:p>
    <w:p>
      <w:pPr>
        <w:adjustRightInd w:val="0"/>
        <w:spacing w:line="360" w:lineRule="auto"/>
        <w:rPr>
          <w:rFonts w:ascii="宋体" w:hAnsi="宋体" w:eastAsia="宋体"/>
          <w:snapToGrid w:val="0"/>
          <w:kern w:val="0"/>
        </w:rPr>
      </w:pPr>
      <w:r>
        <w:rPr>
          <w:rFonts w:hint="eastAsia" w:ascii="宋体" w:hAnsi="宋体" w:eastAsia="宋体"/>
          <w:snapToGrid w:val="0"/>
          <w:kern w:val="0"/>
        </w:rPr>
        <w:t>（5）采购人根据采购项目的特殊要求规定投标人特定条件的，联合体各方中至少应当有一方符合采购人规定的特定条件。对于招标公告</w:t>
      </w:r>
      <w:r>
        <w:rPr>
          <w:rFonts w:ascii="宋体" w:hAnsi="宋体" w:eastAsia="宋体"/>
          <w:snapToGrid w:val="0"/>
          <w:kern w:val="0"/>
        </w:rPr>
        <w:t>对投标人</w:t>
      </w:r>
      <w:r>
        <w:rPr>
          <w:rFonts w:hint="eastAsia" w:ascii="宋体" w:hAnsi="宋体" w:eastAsia="宋体"/>
          <w:snapToGrid w:val="0"/>
          <w:kern w:val="0"/>
        </w:rPr>
        <w:t>某一资格</w:t>
      </w:r>
      <w:r>
        <w:rPr>
          <w:rFonts w:ascii="宋体" w:hAnsi="宋体" w:eastAsia="宋体"/>
          <w:snapToGrid w:val="0"/>
          <w:kern w:val="0"/>
        </w:rPr>
        <w:t>有</w:t>
      </w:r>
      <w:r>
        <w:rPr>
          <w:rFonts w:hint="eastAsia" w:ascii="宋体" w:hAnsi="宋体" w:eastAsia="宋体"/>
          <w:snapToGrid w:val="0"/>
          <w:kern w:val="0"/>
        </w:rPr>
        <w:t>要求</w:t>
      </w:r>
      <w:r>
        <w:rPr>
          <w:rFonts w:ascii="宋体" w:hAnsi="宋体" w:eastAsia="宋体"/>
          <w:snapToGrid w:val="0"/>
          <w:kern w:val="0"/>
        </w:rPr>
        <w:t>的，</w:t>
      </w:r>
      <w:r>
        <w:rPr>
          <w:rFonts w:hint="eastAsia" w:ascii="宋体" w:hAnsi="宋体" w:eastAsia="宋体"/>
          <w:snapToGrid w:val="0"/>
          <w:kern w:val="0"/>
        </w:rPr>
        <w:t>按照联合体各方中最低资质等级确定联合体的资质等级；联合体各方的不同资质可优势互补。</w:t>
      </w:r>
    </w:p>
    <w:p>
      <w:pPr>
        <w:adjustRightInd w:val="0"/>
        <w:spacing w:line="360" w:lineRule="auto"/>
        <w:rPr>
          <w:rFonts w:ascii="宋体" w:hAnsi="宋体" w:eastAsia="宋体"/>
          <w:snapToGrid w:val="0"/>
          <w:kern w:val="0"/>
        </w:rPr>
      </w:pPr>
      <w:r>
        <w:rPr>
          <w:rFonts w:hint="eastAsia" w:ascii="宋体" w:hAnsi="宋体" w:eastAsia="宋体"/>
          <w:snapToGrid w:val="0"/>
          <w:kern w:val="0"/>
        </w:rPr>
        <w:t>（6）投标人的投标文件及中标后签署的合同协议对联合体各方均具法律约束力。</w:t>
      </w:r>
    </w:p>
    <w:p>
      <w:pPr>
        <w:adjustRightInd w:val="0"/>
        <w:spacing w:line="360" w:lineRule="auto"/>
        <w:rPr>
          <w:rFonts w:ascii="宋体" w:hAnsi="宋体" w:eastAsia="宋体"/>
          <w:snapToGrid w:val="0"/>
          <w:kern w:val="0"/>
        </w:rPr>
      </w:pPr>
      <w:r>
        <w:rPr>
          <w:rFonts w:hint="eastAsia" w:ascii="宋体" w:hAnsi="宋体" w:eastAsia="宋体"/>
          <w:snapToGrid w:val="0"/>
          <w:kern w:val="0"/>
        </w:rPr>
        <w:t>（7）联合体各方应当签订共同投标协议，明确约定各方拟承担的工作和责任，该共同投标协议应作为投标文件不可缺的组成部分。</w:t>
      </w:r>
    </w:p>
    <w:p>
      <w:pPr>
        <w:adjustRightInd w:val="0"/>
        <w:spacing w:line="360" w:lineRule="auto"/>
        <w:rPr>
          <w:rFonts w:ascii="宋体" w:hAnsi="宋体" w:eastAsia="宋体"/>
          <w:snapToGrid w:val="0"/>
          <w:kern w:val="0"/>
        </w:rPr>
      </w:pPr>
      <w:r>
        <w:rPr>
          <w:rFonts w:hint="eastAsia" w:ascii="宋体" w:hAnsi="宋体" w:eastAsia="宋体"/>
          <w:snapToGrid w:val="0"/>
          <w:kern w:val="0"/>
        </w:rPr>
        <w:t>（8）联合体中标后，联合体各方应当共同与采购人签订合同，就中标项目向采购人承担连带责任。</w:t>
      </w:r>
    </w:p>
    <w:p>
      <w:pPr>
        <w:adjustRightInd w:val="0"/>
        <w:spacing w:line="360" w:lineRule="auto"/>
        <w:rPr>
          <w:rFonts w:ascii="宋体" w:hAnsi="宋体" w:eastAsia="宋体"/>
          <w:snapToGrid w:val="0"/>
          <w:kern w:val="0"/>
        </w:rPr>
      </w:pPr>
      <w:r>
        <w:rPr>
          <w:rFonts w:hint="eastAsia" w:ascii="宋体" w:hAnsi="宋体" w:eastAsia="宋体"/>
          <w:snapToGrid w:val="0"/>
          <w:kern w:val="0"/>
        </w:rPr>
        <w:t>（9）联合体的各方应当共同推荐一联合体投标授权代表，由联合体各方提交一份授权书，证明其有资格代表联合体各方签署投标文件，该授权书应作为投标文件不可缺的组成部分。</w:t>
      </w:r>
    </w:p>
    <w:p>
      <w:pPr>
        <w:adjustRightInd w:val="0"/>
        <w:spacing w:line="360" w:lineRule="auto"/>
        <w:rPr>
          <w:rFonts w:ascii="宋体" w:hAnsi="宋体" w:eastAsia="宋体"/>
          <w:snapToGrid w:val="0"/>
          <w:kern w:val="0"/>
        </w:rPr>
      </w:pPr>
      <w:r>
        <w:rPr>
          <w:rFonts w:hint="eastAsia" w:ascii="宋体" w:hAnsi="宋体" w:eastAsia="宋体"/>
          <w:snapToGrid w:val="0"/>
          <w:kern w:val="0"/>
        </w:rPr>
        <w:t>（10）以联合体形式参加政府采购活动的，联合体各方不得再单独参加或者与其他供应商另外组成联合体参加同一合同项下的政府采购活动，出现上述情况者，其投标和与此有关的联合体、总包单位的投标将被拒绝。</w:t>
      </w:r>
    </w:p>
    <w:p>
      <w:pPr>
        <w:adjustRightInd w:val="0"/>
        <w:spacing w:line="360" w:lineRule="auto"/>
        <w:rPr>
          <w:rFonts w:ascii="宋体" w:hAnsi="宋体" w:eastAsia="宋体"/>
          <w:snapToGrid w:val="0"/>
          <w:kern w:val="0"/>
        </w:rPr>
      </w:pPr>
      <w:r>
        <w:rPr>
          <w:rFonts w:hint="eastAsia" w:ascii="宋体" w:hAnsi="宋体" w:eastAsia="宋体"/>
          <w:snapToGrid w:val="0"/>
          <w:kern w:val="0"/>
        </w:rPr>
        <w:t>（11）本次招标中“投标人”一词亦指联合体各方，《投标人须知前附表》另有规定或说明的除外。</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5</w:t>
      </w:r>
      <w:r>
        <w:rPr>
          <w:rFonts w:ascii="宋体" w:hAnsi="宋体" w:eastAsia="宋体"/>
          <w:b/>
          <w:snapToGrid w:val="0"/>
          <w:kern w:val="0"/>
        </w:rPr>
        <w:t xml:space="preserve">. </w:t>
      </w:r>
      <w:r>
        <w:rPr>
          <w:rFonts w:hint="eastAsia" w:ascii="宋体" w:hAnsi="宋体" w:eastAsia="宋体"/>
          <w:b/>
          <w:snapToGrid w:val="0"/>
          <w:kern w:val="0"/>
        </w:rPr>
        <w:t>投标费用的承担</w:t>
      </w:r>
    </w:p>
    <w:p>
      <w:pPr>
        <w:adjustRightInd w:val="0"/>
        <w:spacing w:line="360" w:lineRule="auto"/>
        <w:rPr>
          <w:rFonts w:ascii="宋体" w:hAnsi="宋体" w:eastAsia="宋体"/>
          <w:snapToGrid w:val="0"/>
          <w:kern w:val="0"/>
        </w:rPr>
      </w:pPr>
      <w:r>
        <w:rPr>
          <w:rFonts w:hint="eastAsia" w:ascii="宋体" w:hAnsi="宋体" w:eastAsia="宋体"/>
          <w:snapToGrid w:val="0"/>
          <w:kern w:val="0"/>
        </w:rPr>
        <w:t>5</w:t>
      </w:r>
      <w:r>
        <w:rPr>
          <w:rFonts w:ascii="宋体" w:hAnsi="宋体" w:eastAsia="宋体"/>
          <w:snapToGrid w:val="0"/>
          <w:kern w:val="0"/>
        </w:rPr>
        <w:t xml:space="preserve">.1  </w:t>
      </w:r>
      <w:r>
        <w:rPr>
          <w:rFonts w:hint="eastAsia" w:ascii="宋体" w:hAnsi="宋体" w:eastAsia="宋体"/>
          <w:snapToGrid w:val="0"/>
          <w:kern w:val="0"/>
        </w:rPr>
        <w:t>无论招标投标过程中的做法和结果如何，投标人自行承担所有与参加投标有关的全部费用。</w:t>
      </w:r>
    </w:p>
    <w:p>
      <w:pPr>
        <w:spacing w:line="360" w:lineRule="auto"/>
        <w:rPr>
          <w:rFonts w:ascii="宋体" w:hAnsi="宋体" w:eastAsia="宋体"/>
          <w:b/>
          <w:snapToGrid w:val="0"/>
          <w:kern w:val="0"/>
        </w:rPr>
      </w:pPr>
      <w:r>
        <w:rPr>
          <w:rFonts w:hint="eastAsia" w:ascii="宋体" w:hAnsi="宋体" w:eastAsia="宋体"/>
          <w:b/>
          <w:snapToGrid w:val="0"/>
          <w:kern w:val="0"/>
        </w:rPr>
        <w:t>6.  踏勘现场</w:t>
      </w:r>
    </w:p>
    <w:p>
      <w:pPr>
        <w:spacing w:line="360" w:lineRule="auto"/>
        <w:rPr>
          <w:rFonts w:ascii="宋体" w:hAnsi="宋体" w:eastAsia="宋体"/>
        </w:rPr>
      </w:pPr>
      <w:r>
        <w:rPr>
          <w:rFonts w:hint="eastAsia" w:ascii="宋体" w:hAnsi="宋体" w:eastAsia="宋体"/>
        </w:rPr>
        <w:t xml:space="preserve">6.1  </w:t>
      </w:r>
      <w:r>
        <w:rPr>
          <w:rFonts w:hint="eastAsia" w:ascii="宋体" w:hAnsi="宋体" w:eastAsia="宋体" w:cs="宋体"/>
          <w:bCs/>
          <w:snapToGrid w:val="0"/>
          <w:kern w:val="0"/>
        </w:rPr>
        <w:t>招标代理机构</w:t>
      </w:r>
      <w:r>
        <w:rPr>
          <w:rFonts w:hint="eastAsia" w:ascii="宋体" w:hAnsi="宋体" w:eastAsia="宋体"/>
        </w:rPr>
        <w:t>将按前附表第7项的规定，组织投标人对现场及周围环境进行踏勘，以便投标人获取须自己负责的有关编制投标文件和签署合同所需的所有资料。踏勘现场所发生的费用由投标人自己承担。</w:t>
      </w:r>
    </w:p>
    <w:p>
      <w:pPr>
        <w:spacing w:line="360" w:lineRule="auto"/>
        <w:rPr>
          <w:rFonts w:ascii="宋体" w:hAnsi="宋体" w:eastAsia="宋体"/>
        </w:rPr>
      </w:pPr>
      <w:r>
        <w:rPr>
          <w:rFonts w:hint="eastAsia" w:ascii="宋体" w:hAnsi="宋体" w:eastAsia="宋体"/>
        </w:rPr>
        <w:t xml:space="preserve">6.2 </w:t>
      </w:r>
      <w:r>
        <w:rPr>
          <w:rFonts w:hint="eastAsia" w:ascii="宋体" w:hAnsi="宋体" w:eastAsia="宋体"/>
          <w:bCs/>
        </w:rPr>
        <w:t xml:space="preserve"> 采购人</w:t>
      </w:r>
      <w:r>
        <w:rPr>
          <w:rFonts w:hint="eastAsia" w:ascii="宋体" w:hAnsi="宋体" w:eastAsia="宋体"/>
        </w:rPr>
        <w:t>和</w:t>
      </w:r>
      <w:r>
        <w:rPr>
          <w:rFonts w:hint="eastAsia" w:ascii="宋体" w:hAnsi="宋体" w:eastAsia="宋体" w:cs="宋体"/>
          <w:bCs/>
          <w:snapToGrid w:val="0"/>
          <w:kern w:val="0"/>
        </w:rPr>
        <w:t>招标代理机构</w:t>
      </w:r>
      <w:r>
        <w:rPr>
          <w:rFonts w:hint="eastAsia" w:ascii="宋体" w:hAnsi="宋体" w:eastAsia="宋体"/>
        </w:rPr>
        <w:t>向投标人提供的有关现场的资料和数据，是</w:t>
      </w:r>
      <w:r>
        <w:rPr>
          <w:rFonts w:hint="eastAsia" w:ascii="宋体" w:hAnsi="宋体" w:eastAsia="宋体"/>
          <w:bCs/>
        </w:rPr>
        <w:t>采购人</w:t>
      </w:r>
      <w:r>
        <w:rPr>
          <w:rFonts w:hint="eastAsia" w:ascii="宋体" w:hAnsi="宋体" w:eastAsia="宋体"/>
        </w:rPr>
        <w:t>和</w:t>
      </w:r>
      <w:r>
        <w:rPr>
          <w:rFonts w:hint="eastAsia" w:ascii="宋体" w:hAnsi="宋体" w:eastAsia="宋体" w:cs="宋体"/>
          <w:bCs/>
          <w:snapToGrid w:val="0"/>
          <w:kern w:val="0"/>
        </w:rPr>
        <w:t>招标代理机构</w:t>
      </w:r>
      <w:r>
        <w:rPr>
          <w:rFonts w:hint="eastAsia" w:ascii="宋体" w:hAnsi="宋体" w:eastAsia="宋体"/>
        </w:rPr>
        <w:t>现有的能使投标人利用的资料。</w:t>
      </w:r>
      <w:r>
        <w:rPr>
          <w:rFonts w:hint="eastAsia" w:ascii="宋体" w:hAnsi="宋体" w:eastAsia="宋体"/>
          <w:bCs/>
        </w:rPr>
        <w:t>采购人</w:t>
      </w:r>
      <w:r>
        <w:rPr>
          <w:rFonts w:hint="eastAsia" w:ascii="宋体" w:hAnsi="宋体" w:eastAsia="宋体"/>
        </w:rPr>
        <w:t>和</w:t>
      </w:r>
      <w:r>
        <w:rPr>
          <w:rFonts w:hint="eastAsia" w:ascii="宋体" w:hAnsi="宋体" w:eastAsia="宋体" w:cs="宋体"/>
          <w:bCs/>
          <w:snapToGrid w:val="0"/>
          <w:kern w:val="0"/>
        </w:rPr>
        <w:t>招标代理机构</w:t>
      </w:r>
      <w:r>
        <w:rPr>
          <w:rFonts w:hint="eastAsia" w:ascii="宋体" w:hAnsi="宋体" w:eastAsia="宋体"/>
        </w:rPr>
        <w:t>对投标人由此而做出的推论、理解和结论概不负责。</w:t>
      </w:r>
    </w:p>
    <w:p>
      <w:pPr>
        <w:spacing w:line="360" w:lineRule="auto"/>
        <w:rPr>
          <w:rFonts w:ascii="宋体" w:hAnsi="宋体" w:eastAsia="宋体"/>
        </w:rPr>
      </w:pPr>
      <w:r>
        <w:rPr>
          <w:rFonts w:hint="eastAsia" w:ascii="宋体" w:hAnsi="宋体" w:eastAsia="宋体"/>
        </w:rPr>
        <w:t>6.3  投标人及其人员经过</w:t>
      </w:r>
      <w:r>
        <w:rPr>
          <w:rFonts w:hint="eastAsia" w:ascii="宋体" w:hAnsi="宋体" w:eastAsia="宋体"/>
          <w:bCs/>
        </w:rPr>
        <w:t>采购人</w:t>
      </w:r>
      <w:r>
        <w:rPr>
          <w:rFonts w:hint="eastAsia" w:ascii="宋体" w:hAnsi="宋体" w:eastAsia="宋体"/>
        </w:rPr>
        <w:t>和</w:t>
      </w:r>
      <w:r>
        <w:rPr>
          <w:rFonts w:hint="eastAsia" w:ascii="宋体" w:hAnsi="宋体" w:eastAsia="宋体" w:cs="宋体"/>
          <w:bCs/>
          <w:snapToGrid w:val="0"/>
          <w:kern w:val="0"/>
        </w:rPr>
        <w:t>招标代理机构</w:t>
      </w:r>
      <w:r>
        <w:rPr>
          <w:rFonts w:hint="eastAsia" w:ascii="宋体" w:hAnsi="宋体" w:eastAsia="宋体"/>
        </w:rPr>
        <w:t>的允许，可为踏勘目的进入</w:t>
      </w:r>
      <w:r>
        <w:rPr>
          <w:rFonts w:hint="eastAsia" w:ascii="宋体" w:hAnsi="宋体" w:eastAsia="宋体"/>
          <w:bCs/>
          <w:snapToGrid w:val="0"/>
          <w:kern w:val="0"/>
        </w:rPr>
        <w:t>采购人</w:t>
      </w:r>
      <w:r>
        <w:rPr>
          <w:rFonts w:hint="eastAsia" w:ascii="宋体" w:hAnsi="宋体" w:eastAsia="宋体"/>
        </w:rPr>
        <w:t>的现场，但投标人及其人员不得因此使</w:t>
      </w:r>
      <w:r>
        <w:rPr>
          <w:rFonts w:hint="eastAsia" w:ascii="宋体" w:hAnsi="宋体" w:eastAsia="宋体"/>
          <w:bCs/>
        </w:rPr>
        <w:t>采购人</w:t>
      </w:r>
      <w:r>
        <w:rPr>
          <w:rFonts w:hint="eastAsia" w:ascii="宋体" w:hAnsi="宋体" w:eastAsia="宋体"/>
        </w:rPr>
        <w:t>及其人员承担有关的责任和蒙受损失。投标人并应对由此次踏勘现场面造成的死亡、人身伤害、财产损失、损害以及任何其它损失、损害和引起的费用和开支承担责任。</w:t>
      </w:r>
    </w:p>
    <w:p>
      <w:pPr>
        <w:spacing w:line="360" w:lineRule="auto"/>
        <w:rPr>
          <w:rFonts w:ascii="宋体" w:hAnsi="宋体" w:eastAsia="宋体"/>
        </w:rPr>
      </w:pPr>
      <w:r>
        <w:rPr>
          <w:rFonts w:hint="eastAsia" w:ascii="宋体" w:hAnsi="宋体" w:eastAsia="宋体"/>
        </w:rPr>
        <w:t>6.4   如果投标人认为需要再次进行现场踏勘，</w:t>
      </w:r>
      <w:r>
        <w:rPr>
          <w:rFonts w:hint="eastAsia" w:ascii="宋体" w:hAnsi="宋体" w:eastAsia="宋体"/>
          <w:bCs/>
        </w:rPr>
        <w:t>采购人</w:t>
      </w:r>
      <w:r>
        <w:rPr>
          <w:rFonts w:hint="eastAsia" w:ascii="宋体" w:hAnsi="宋体" w:eastAsia="宋体"/>
        </w:rPr>
        <w:t>将予以支持，费用自理。</w:t>
      </w:r>
    </w:p>
    <w:p>
      <w:pPr>
        <w:adjustRightInd w:val="0"/>
        <w:spacing w:line="360" w:lineRule="auto"/>
        <w:jc w:val="center"/>
        <w:rPr>
          <w:rFonts w:ascii="宋体" w:hAnsi="宋体" w:eastAsia="宋体"/>
          <w:b/>
          <w:snapToGrid w:val="0"/>
          <w:kern w:val="0"/>
        </w:rPr>
      </w:pPr>
      <w:bookmarkStart w:id="20" w:name="q5"/>
      <w:bookmarkEnd w:id="20"/>
    </w:p>
    <w:p>
      <w:pPr>
        <w:pStyle w:val="4"/>
        <w:spacing w:before="0" w:after="0"/>
      </w:pPr>
      <w:bookmarkStart w:id="21" w:name="_Toc45030753"/>
      <w:r>
        <w:rPr>
          <w:rFonts w:hint="eastAsia"/>
        </w:rPr>
        <w:t>二、招标文件说明</w:t>
      </w:r>
      <w:bookmarkEnd w:id="21"/>
    </w:p>
    <w:p>
      <w:pPr>
        <w:adjustRightInd w:val="0"/>
        <w:spacing w:line="360" w:lineRule="auto"/>
        <w:rPr>
          <w:rFonts w:ascii="宋体" w:hAnsi="宋体" w:eastAsia="宋体"/>
          <w:b/>
          <w:snapToGrid w:val="0"/>
          <w:kern w:val="0"/>
        </w:rPr>
      </w:pPr>
      <w:r>
        <w:rPr>
          <w:rFonts w:hint="eastAsia" w:ascii="宋体" w:hAnsi="宋体" w:eastAsia="宋体"/>
          <w:b/>
          <w:snapToGrid w:val="0"/>
          <w:kern w:val="0"/>
        </w:rPr>
        <w:t>7</w:t>
      </w:r>
      <w:r>
        <w:rPr>
          <w:rFonts w:ascii="宋体" w:hAnsi="宋体" w:eastAsia="宋体"/>
          <w:b/>
          <w:snapToGrid w:val="0"/>
          <w:kern w:val="0"/>
        </w:rPr>
        <w:t xml:space="preserve">. </w:t>
      </w:r>
      <w:r>
        <w:rPr>
          <w:rFonts w:hint="eastAsia" w:ascii="宋体" w:hAnsi="宋体" w:eastAsia="宋体"/>
          <w:b/>
          <w:snapToGrid w:val="0"/>
          <w:kern w:val="0"/>
        </w:rPr>
        <w:t>招标文件的构成</w:t>
      </w:r>
    </w:p>
    <w:p>
      <w:pPr>
        <w:adjustRightInd w:val="0"/>
        <w:spacing w:line="360" w:lineRule="auto"/>
        <w:rPr>
          <w:rFonts w:ascii="宋体" w:hAnsi="宋体" w:eastAsia="宋体"/>
          <w:snapToGrid w:val="0"/>
          <w:kern w:val="0"/>
        </w:rPr>
      </w:pPr>
      <w:r>
        <w:rPr>
          <w:rFonts w:hint="eastAsia" w:ascii="宋体" w:hAnsi="宋体" w:eastAsia="宋体"/>
          <w:snapToGrid w:val="0"/>
          <w:kern w:val="0"/>
        </w:rPr>
        <w:t>7</w:t>
      </w:r>
      <w:r>
        <w:rPr>
          <w:rFonts w:ascii="宋体" w:hAnsi="宋体" w:eastAsia="宋体"/>
          <w:snapToGrid w:val="0"/>
          <w:kern w:val="0"/>
        </w:rPr>
        <w:t xml:space="preserve">.1  </w:t>
      </w:r>
      <w:r>
        <w:rPr>
          <w:rFonts w:hint="eastAsia" w:ascii="宋体" w:hAnsi="宋体" w:eastAsia="宋体"/>
          <w:snapToGrid w:val="0"/>
          <w:kern w:val="0"/>
        </w:rPr>
        <w:t>招标文件是用以阐明所需设备及服务的情况，以及招标、投标程序和相应的合同条款。招标文件由下述部份组成：</w:t>
      </w:r>
    </w:p>
    <w:p>
      <w:pPr>
        <w:adjustRightInd w:val="0"/>
        <w:spacing w:line="360" w:lineRule="auto"/>
        <w:ind w:firstLine="424" w:firstLineChars="202"/>
        <w:rPr>
          <w:rFonts w:ascii="宋体" w:hAnsi="宋体" w:eastAsia="宋体"/>
          <w:snapToGrid w:val="0"/>
          <w:kern w:val="0"/>
        </w:rPr>
      </w:pPr>
      <w:r>
        <w:rPr>
          <w:rFonts w:hint="eastAsia" w:ascii="宋体" w:hAnsi="宋体" w:eastAsia="宋体"/>
          <w:snapToGrid w:val="0"/>
          <w:kern w:val="0"/>
        </w:rPr>
        <w:t>第一章 投标邀请；</w:t>
      </w:r>
    </w:p>
    <w:p>
      <w:pPr>
        <w:adjustRightInd w:val="0"/>
        <w:spacing w:line="360" w:lineRule="auto"/>
        <w:ind w:firstLine="424" w:firstLineChars="202"/>
        <w:rPr>
          <w:rFonts w:ascii="宋体" w:hAnsi="宋体" w:eastAsia="宋体"/>
          <w:snapToGrid w:val="0"/>
          <w:kern w:val="0"/>
        </w:rPr>
      </w:pPr>
      <w:r>
        <w:rPr>
          <w:rFonts w:hint="eastAsia" w:ascii="宋体" w:hAnsi="宋体" w:eastAsia="宋体"/>
          <w:snapToGrid w:val="0"/>
          <w:kern w:val="0"/>
        </w:rPr>
        <w:t>第二章 项目需求；</w:t>
      </w:r>
    </w:p>
    <w:p>
      <w:pPr>
        <w:adjustRightInd w:val="0"/>
        <w:spacing w:line="360" w:lineRule="auto"/>
        <w:ind w:firstLine="424" w:firstLineChars="202"/>
        <w:rPr>
          <w:rFonts w:ascii="宋体" w:hAnsi="宋体" w:eastAsia="宋体"/>
          <w:snapToGrid w:val="0"/>
          <w:kern w:val="0"/>
        </w:rPr>
      </w:pPr>
      <w:r>
        <w:rPr>
          <w:rFonts w:hint="eastAsia" w:ascii="宋体" w:hAnsi="宋体" w:eastAsia="宋体"/>
          <w:snapToGrid w:val="0"/>
          <w:kern w:val="0"/>
        </w:rPr>
        <w:t>第三章 投标文件初审；</w:t>
      </w:r>
      <w:r>
        <w:rPr>
          <w:rFonts w:ascii="宋体" w:hAnsi="宋体" w:eastAsia="宋体"/>
          <w:snapToGrid w:val="0"/>
          <w:kern w:val="0"/>
        </w:rPr>
        <w:t xml:space="preserve"> </w:t>
      </w:r>
    </w:p>
    <w:p>
      <w:pPr>
        <w:adjustRightInd w:val="0"/>
        <w:spacing w:line="360" w:lineRule="auto"/>
        <w:ind w:firstLine="424" w:firstLineChars="202"/>
        <w:rPr>
          <w:rFonts w:ascii="宋体" w:hAnsi="宋体" w:eastAsia="宋体"/>
          <w:snapToGrid w:val="0"/>
          <w:kern w:val="0"/>
        </w:rPr>
      </w:pPr>
      <w:r>
        <w:rPr>
          <w:rFonts w:hint="eastAsia" w:ascii="宋体" w:hAnsi="宋体" w:eastAsia="宋体"/>
          <w:snapToGrid w:val="0"/>
          <w:kern w:val="0"/>
        </w:rPr>
        <w:t>第四章 评标方法和标准；</w:t>
      </w:r>
    </w:p>
    <w:p>
      <w:pPr>
        <w:adjustRightInd w:val="0"/>
        <w:spacing w:line="360" w:lineRule="auto"/>
        <w:ind w:firstLine="424" w:firstLineChars="202"/>
        <w:rPr>
          <w:rFonts w:ascii="宋体" w:hAnsi="宋体" w:eastAsia="宋体"/>
          <w:snapToGrid w:val="0"/>
          <w:kern w:val="0"/>
        </w:rPr>
      </w:pPr>
      <w:r>
        <w:rPr>
          <w:rFonts w:hint="eastAsia" w:ascii="宋体" w:hAnsi="宋体" w:eastAsia="宋体"/>
          <w:snapToGrid w:val="0"/>
          <w:kern w:val="0"/>
        </w:rPr>
        <w:t>第五章 投标人须知前附表；</w:t>
      </w:r>
    </w:p>
    <w:p>
      <w:pPr>
        <w:adjustRightInd w:val="0"/>
        <w:spacing w:line="360" w:lineRule="auto"/>
        <w:ind w:firstLine="424" w:firstLineChars="202"/>
        <w:rPr>
          <w:rFonts w:ascii="宋体" w:hAnsi="宋体" w:eastAsia="宋体"/>
          <w:snapToGrid w:val="0"/>
          <w:kern w:val="0"/>
        </w:rPr>
      </w:pPr>
      <w:r>
        <w:rPr>
          <w:rFonts w:hint="eastAsia" w:ascii="宋体" w:hAnsi="宋体" w:eastAsia="宋体"/>
          <w:snapToGrid w:val="0"/>
          <w:kern w:val="0"/>
        </w:rPr>
        <w:t>第六章 投标人须知；</w:t>
      </w:r>
    </w:p>
    <w:p>
      <w:pPr>
        <w:adjustRightInd w:val="0"/>
        <w:spacing w:line="360" w:lineRule="auto"/>
        <w:ind w:firstLine="424" w:firstLineChars="202"/>
        <w:rPr>
          <w:rFonts w:ascii="宋体" w:hAnsi="宋体" w:eastAsia="宋体"/>
          <w:snapToGrid w:val="0"/>
          <w:kern w:val="0"/>
        </w:rPr>
      </w:pPr>
      <w:r>
        <w:rPr>
          <w:rFonts w:hint="eastAsia" w:ascii="宋体" w:hAnsi="宋体" w:eastAsia="宋体"/>
          <w:snapToGrid w:val="0"/>
          <w:kern w:val="0"/>
        </w:rPr>
        <w:t>第七章 投标文件格式；</w:t>
      </w:r>
    </w:p>
    <w:p>
      <w:pPr>
        <w:adjustRightInd w:val="0"/>
        <w:spacing w:line="360" w:lineRule="auto"/>
        <w:ind w:firstLine="424" w:firstLineChars="202"/>
        <w:rPr>
          <w:rFonts w:ascii="宋体" w:hAnsi="宋体" w:eastAsia="宋体"/>
          <w:snapToGrid w:val="0"/>
          <w:kern w:val="0"/>
        </w:rPr>
      </w:pPr>
      <w:r>
        <w:rPr>
          <w:rFonts w:hint="eastAsia" w:ascii="宋体" w:hAnsi="宋体" w:eastAsia="宋体"/>
          <w:snapToGrid w:val="0"/>
          <w:kern w:val="0"/>
        </w:rPr>
        <w:t>第八章 合同条款。</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8</w:t>
      </w:r>
      <w:r>
        <w:rPr>
          <w:rFonts w:ascii="宋体" w:hAnsi="宋体" w:eastAsia="宋体"/>
          <w:b/>
          <w:snapToGrid w:val="0"/>
          <w:kern w:val="0"/>
        </w:rPr>
        <w:t xml:space="preserve">.  </w:t>
      </w:r>
      <w:r>
        <w:rPr>
          <w:rFonts w:hint="eastAsia" w:ascii="宋体" w:hAnsi="宋体" w:eastAsia="宋体"/>
          <w:b/>
          <w:snapToGrid w:val="0"/>
          <w:kern w:val="0"/>
        </w:rPr>
        <w:t>招标文件的澄清及修改</w:t>
      </w:r>
    </w:p>
    <w:p>
      <w:pPr>
        <w:adjustRightInd w:val="0"/>
        <w:spacing w:line="360" w:lineRule="auto"/>
        <w:rPr>
          <w:rFonts w:ascii="宋体" w:hAnsi="宋体" w:eastAsia="宋体"/>
          <w:snapToGrid w:val="0"/>
          <w:kern w:val="0"/>
        </w:rPr>
      </w:pPr>
      <w:r>
        <w:rPr>
          <w:rFonts w:hint="eastAsia" w:ascii="宋体" w:hAnsi="宋体" w:eastAsia="宋体"/>
          <w:snapToGrid w:val="0"/>
          <w:kern w:val="0"/>
        </w:rPr>
        <w:t>8.1  投标人对招标文件如有疑点，可要求澄清，应在投标截止日5日前按投标邀请中载明的地址以书面形式（包括信函、传真，下同）通知到招标代理机构。招标代理机构将视情况确定采用适当方式予以澄清或以书面形式予以答复，并在其认为必要时，将不标明查询来源的书面答复发给已购买招标文件的每一投标人。</w:t>
      </w:r>
    </w:p>
    <w:p>
      <w:pPr>
        <w:adjustRightInd w:val="0"/>
        <w:spacing w:line="360" w:lineRule="auto"/>
        <w:rPr>
          <w:rFonts w:ascii="宋体" w:hAnsi="宋体" w:eastAsia="宋体"/>
          <w:snapToGrid w:val="0"/>
          <w:kern w:val="0"/>
        </w:rPr>
      </w:pPr>
      <w:r>
        <w:rPr>
          <w:rFonts w:hint="eastAsia" w:ascii="宋体" w:hAnsi="宋体" w:eastAsia="宋体"/>
          <w:snapToGrid w:val="0"/>
          <w:kern w:val="0"/>
        </w:rPr>
        <w:t>8.2  在投标截止日3日前，招标代理机构可主动或依据投标人要求澄清的问题修改招标文件，并以书面形式通知所有购买招标文件的每一投标人，对方在收到该通知后应立即以书面的形式予以确认。</w:t>
      </w:r>
    </w:p>
    <w:p>
      <w:pPr>
        <w:adjustRightInd w:val="0"/>
        <w:spacing w:line="360" w:lineRule="auto"/>
        <w:rPr>
          <w:rFonts w:ascii="宋体" w:hAnsi="宋体" w:eastAsia="宋体"/>
          <w:snapToGrid w:val="0"/>
          <w:kern w:val="0"/>
        </w:rPr>
      </w:pPr>
      <w:r>
        <w:rPr>
          <w:rFonts w:hint="eastAsia" w:ascii="宋体" w:hAnsi="宋体" w:eastAsia="宋体"/>
          <w:snapToGrid w:val="0"/>
          <w:kern w:val="0"/>
        </w:rPr>
        <w:t>8</w:t>
      </w:r>
      <w:r>
        <w:rPr>
          <w:rFonts w:ascii="宋体" w:hAnsi="宋体" w:eastAsia="宋体"/>
          <w:snapToGrid w:val="0"/>
          <w:kern w:val="0"/>
        </w:rPr>
        <w:t xml:space="preserve">.3  </w:t>
      </w:r>
      <w:r>
        <w:rPr>
          <w:rFonts w:hint="eastAsia" w:ascii="宋体" w:hAnsi="宋体" w:eastAsia="宋体"/>
          <w:snapToGrid w:val="0"/>
          <w:kern w:val="0"/>
        </w:rPr>
        <w:t>为了使投标人在准备投标文件时有合理的时间考虑招标文件的修改，</w:t>
      </w:r>
      <w:r>
        <w:rPr>
          <w:rFonts w:hint="eastAsia" w:ascii="宋体" w:hAnsi="宋体" w:eastAsia="宋体" w:cs="宋体"/>
          <w:bCs/>
          <w:snapToGrid w:val="0"/>
          <w:kern w:val="0"/>
        </w:rPr>
        <w:t>招标代理机构</w:t>
      </w:r>
      <w:r>
        <w:rPr>
          <w:rFonts w:hint="eastAsia" w:ascii="宋体" w:hAnsi="宋体" w:eastAsia="宋体"/>
          <w:snapToGrid w:val="0"/>
          <w:kern w:val="0"/>
        </w:rPr>
        <w:t>可酌情推迟投标截止时间和开标时间，并以书面形式通知已购买招标文件的每一投标人。</w:t>
      </w:r>
    </w:p>
    <w:p>
      <w:pPr>
        <w:adjustRightInd w:val="0"/>
        <w:spacing w:line="360" w:lineRule="auto"/>
        <w:rPr>
          <w:rFonts w:ascii="宋体" w:hAnsi="宋体" w:eastAsia="宋体"/>
          <w:snapToGrid w:val="0"/>
          <w:kern w:val="0"/>
        </w:rPr>
      </w:pPr>
      <w:r>
        <w:rPr>
          <w:rFonts w:hint="eastAsia" w:ascii="宋体" w:hAnsi="宋体" w:eastAsia="宋体"/>
          <w:snapToGrid w:val="0"/>
          <w:kern w:val="0"/>
        </w:rPr>
        <w:t>8</w:t>
      </w:r>
      <w:r>
        <w:rPr>
          <w:rFonts w:ascii="宋体" w:hAnsi="宋体" w:eastAsia="宋体"/>
          <w:snapToGrid w:val="0"/>
          <w:kern w:val="0"/>
        </w:rPr>
        <w:t xml:space="preserve">.4  </w:t>
      </w:r>
      <w:r>
        <w:rPr>
          <w:rFonts w:hint="eastAsia" w:ascii="宋体" w:hAnsi="宋体" w:eastAsia="宋体"/>
          <w:snapToGrid w:val="0"/>
          <w:kern w:val="0"/>
        </w:rPr>
        <w:t>招标文件的修改将构成招标文件的一部分，对投标人有约束力。</w:t>
      </w:r>
    </w:p>
    <w:p>
      <w:pPr>
        <w:adjustRightInd w:val="0"/>
        <w:spacing w:line="360" w:lineRule="auto"/>
        <w:ind w:firstLine="600"/>
        <w:jc w:val="center"/>
        <w:rPr>
          <w:rFonts w:ascii="宋体" w:hAnsi="宋体" w:eastAsia="宋体"/>
          <w:b/>
          <w:snapToGrid w:val="0"/>
          <w:kern w:val="0"/>
        </w:rPr>
      </w:pPr>
    </w:p>
    <w:p>
      <w:pPr>
        <w:pStyle w:val="4"/>
        <w:spacing w:before="0" w:after="0"/>
      </w:pPr>
      <w:bookmarkStart w:id="22" w:name="q6"/>
      <w:bookmarkEnd w:id="22"/>
      <w:bookmarkStart w:id="23" w:name="_Toc45030754"/>
      <w:r>
        <w:rPr>
          <w:rFonts w:hint="eastAsia"/>
        </w:rPr>
        <w:t>三、投标文件的编写</w:t>
      </w:r>
      <w:bookmarkEnd w:id="23"/>
    </w:p>
    <w:p>
      <w:pPr>
        <w:adjustRightInd w:val="0"/>
        <w:spacing w:line="360" w:lineRule="auto"/>
        <w:rPr>
          <w:rFonts w:ascii="宋体" w:hAnsi="宋体" w:eastAsia="宋体"/>
          <w:b/>
          <w:snapToGrid w:val="0"/>
          <w:kern w:val="0"/>
        </w:rPr>
      </w:pPr>
      <w:r>
        <w:rPr>
          <w:rFonts w:hint="eastAsia" w:ascii="宋体" w:hAnsi="宋体" w:eastAsia="宋体"/>
          <w:b/>
          <w:snapToGrid w:val="0"/>
          <w:kern w:val="0"/>
        </w:rPr>
        <w:t>9</w:t>
      </w:r>
      <w:r>
        <w:rPr>
          <w:rFonts w:ascii="宋体" w:hAnsi="宋体" w:eastAsia="宋体"/>
          <w:b/>
          <w:snapToGrid w:val="0"/>
          <w:kern w:val="0"/>
        </w:rPr>
        <w:t xml:space="preserve">. </w:t>
      </w:r>
      <w:r>
        <w:rPr>
          <w:rFonts w:hint="eastAsia" w:ascii="宋体" w:hAnsi="宋体" w:eastAsia="宋体"/>
          <w:b/>
          <w:snapToGrid w:val="0"/>
          <w:kern w:val="0"/>
        </w:rPr>
        <w:t>投标语言及计量单位</w:t>
      </w:r>
    </w:p>
    <w:p>
      <w:pPr>
        <w:adjustRightInd w:val="0"/>
        <w:spacing w:line="360" w:lineRule="auto"/>
        <w:rPr>
          <w:rFonts w:ascii="宋体" w:hAnsi="宋体" w:eastAsia="宋体"/>
          <w:snapToGrid w:val="0"/>
          <w:kern w:val="0"/>
        </w:rPr>
      </w:pPr>
      <w:r>
        <w:rPr>
          <w:rFonts w:hint="eastAsia" w:ascii="宋体" w:hAnsi="宋体" w:eastAsia="宋体"/>
          <w:snapToGrid w:val="0"/>
          <w:kern w:val="0"/>
        </w:rPr>
        <w:t>9</w:t>
      </w:r>
      <w:r>
        <w:rPr>
          <w:rFonts w:ascii="宋体" w:hAnsi="宋体" w:eastAsia="宋体"/>
          <w:snapToGrid w:val="0"/>
          <w:kern w:val="0"/>
        </w:rPr>
        <w:t>.1</w:t>
      </w:r>
      <w:r>
        <w:rPr>
          <w:rFonts w:hint="eastAsia" w:ascii="宋体" w:hAnsi="宋体" w:eastAsia="宋体"/>
          <w:snapToGrid w:val="0"/>
          <w:kern w:val="0"/>
        </w:rPr>
        <w:t xml:space="preserve"> </w:t>
      </w:r>
      <w:r>
        <w:rPr>
          <w:rFonts w:ascii="宋体" w:hAnsi="宋体" w:eastAsia="宋体"/>
          <w:snapToGrid w:val="0"/>
          <w:kern w:val="0"/>
        </w:rPr>
        <w:t xml:space="preserve"> </w:t>
      </w:r>
      <w:r>
        <w:rPr>
          <w:rFonts w:hint="eastAsia" w:ascii="宋体" w:hAnsi="宋体" w:eastAsia="宋体"/>
          <w:snapToGrid w:val="0"/>
          <w:kern w:val="0"/>
        </w:rPr>
        <w:t>投标文件及投标人和</w:t>
      </w:r>
      <w:r>
        <w:rPr>
          <w:rFonts w:hint="eastAsia" w:ascii="宋体" w:hAnsi="宋体" w:eastAsia="宋体" w:cs="宋体"/>
          <w:bCs/>
          <w:snapToGrid w:val="0"/>
          <w:kern w:val="0"/>
        </w:rPr>
        <w:t>招标代理机构</w:t>
      </w:r>
      <w:r>
        <w:rPr>
          <w:rFonts w:hint="eastAsia" w:ascii="宋体" w:hAnsi="宋体" w:eastAsia="宋体"/>
          <w:snapToGrid w:val="0"/>
          <w:kern w:val="0"/>
        </w:rPr>
        <w:t>就投标交换的文件和往来的信件，应以中文书写。</w:t>
      </w:r>
    </w:p>
    <w:p>
      <w:pPr>
        <w:adjustRightInd w:val="0"/>
        <w:spacing w:line="360" w:lineRule="auto"/>
        <w:rPr>
          <w:rFonts w:ascii="宋体" w:hAnsi="宋体" w:eastAsia="宋体"/>
          <w:snapToGrid w:val="0"/>
          <w:kern w:val="0"/>
        </w:rPr>
      </w:pPr>
      <w:r>
        <w:rPr>
          <w:rFonts w:hint="eastAsia" w:ascii="宋体" w:hAnsi="宋体" w:eastAsia="宋体"/>
          <w:snapToGrid w:val="0"/>
          <w:kern w:val="0"/>
        </w:rPr>
        <w:t>9</w:t>
      </w:r>
      <w:r>
        <w:rPr>
          <w:rFonts w:ascii="宋体" w:hAnsi="宋体" w:eastAsia="宋体"/>
          <w:snapToGrid w:val="0"/>
          <w:kern w:val="0"/>
        </w:rPr>
        <w:t>.2</w:t>
      </w:r>
      <w:r>
        <w:rPr>
          <w:rFonts w:hint="eastAsia" w:ascii="宋体" w:hAnsi="宋体" w:eastAsia="宋体"/>
          <w:snapToGrid w:val="0"/>
          <w:kern w:val="0"/>
        </w:rPr>
        <w:t xml:space="preserve">  除在招标文件的设计思路和方案中另有规定外，计量单位应使用中华人民共和国法定计量单位（国际单位制和国家选定的其他计量单位）。</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10</w:t>
      </w:r>
      <w:r>
        <w:rPr>
          <w:rFonts w:ascii="宋体" w:hAnsi="宋体" w:eastAsia="宋体"/>
          <w:b/>
          <w:snapToGrid w:val="0"/>
          <w:kern w:val="0"/>
        </w:rPr>
        <w:t xml:space="preserve">. </w:t>
      </w:r>
      <w:r>
        <w:rPr>
          <w:rFonts w:hint="eastAsia" w:ascii="宋体" w:hAnsi="宋体" w:eastAsia="宋体"/>
          <w:b/>
          <w:snapToGrid w:val="0"/>
          <w:kern w:val="0"/>
        </w:rPr>
        <w:t>投标文件的组成</w:t>
      </w:r>
    </w:p>
    <w:p>
      <w:pPr>
        <w:adjustRightInd w:val="0"/>
        <w:spacing w:line="360" w:lineRule="auto"/>
        <w:rPr>
          <w:rFonts w:ascii="宋体" w:hAnsi="宋体" w:eastAsia="宋体"/>
          <w:snapToGrid w:val="0"/>
          <w:kern w:val="0"/>
        </w:rPr>
      </w:pPr>
      <w:r>
        <w:rPr>
          <w:rFonts w:hint="eastAsia" w:ascii="宋体" w:hAnsi="宋体" w:eastAsia="宋体"/>
          <w:snapToGrid w:val="0"/>
          <w:kern w:val="0"/>
        </w:rPr>
        <w:t>10</w:t>
      </w:r>
      <w:r>
        <w:rPr>
          <w:rFonts w:ascii="宋体" w:hAnsi="宋体" w:eastAsia="宋体"/>
          <w:snapToGrid w:val="0"/>
          <w:kern w:val="0"/>
        </w:rPr>
        <w:t>.1</w:t>
      </w:r>
      <w:r>
        <w:rPr>
          <w:rFonts w:hint="eastAsia" w:ascii="宋体" w:hAnsi="宋体" w:eastAsia="宋体"/>
          <w:snapToGrid w:val="0"/>
          <w:kern w:val="0"/>
        </w:rPr>
        <w:t xml:space="preserve">  投标文件应包括下列部分：</w:t>
      </w:r>
    </w:p>
    <w:p>
      <w:pPr>
        <w:adjustRightInd w:val="0"/>
        <w:spacing w:line="360" w:lineRule="auto"/>
        <w:ind w:left="945" w:leftChars="100" w:hanging="735" w:hangingChars="350"/>
        <w:rPr>
          <w:rFonts w:ascii="宋体" w:hAnsi="宋体" w:eastAsia="宋体"/>
          <w:snapToGrid w:val="0"/>
          <w:kern w:val="0"/>
        </w:rPr>
      </w:pPr>
      <w:r>
        <w:rPr>
          <w:rFonts w:hint="eastAsia" w:ascii="宋体" w:hAnsi="宋体" w:eastAsia="宋体"/>
          <w:snapToGrid w:val="0"/>
          <w:kern w:val="0"/>
        </w:rPr>
        <w:t>（1）目录</w:t>
      </w:r>
    </w:p>
    <w:p>
      <w:pPr>
        <w:adjustRightInd w:val="0"/>
        <w:spacing w:line="360" w:lineRule="auto"/>
        <w:ind w:left="945" w:leftChars="100" w:hanging="735" w:hangingChars="350"/>
        <w:rPr>
          <w:rFonts w:ascii="宋体" w:hAnsi="宋体" w:eastAsia="宋体"/>
          <w:snapToGrid w:val="0"/>
          <w:kern w:val="0"/>
        </w:rPr>
      </w:pPr>
      <w:r>
        <w:rPr>
          <w:rFonts w:hint="eastAsia" w:ascii="宋体" w:hAnsi="宋体" w:eastAsia="宋体"/>
          <w:snapToGrid w:val="0"/>
          <w:kern w:val="0"/>
        </w:rPr>
        <w:t>（2）评标指引表</w:t>
      </w:r>
    </w:p>
    <w:p>
      <w:pPr>
        <w:adjustRightInd w:val="0"/>
        <w:spacing w:line="360" w:lineRule="auto"/>
        <w:ind w:left="945" w:leftChars="100" w:hanging="735" w:hangingChars="350"/>
        <w:rPr>
          <w:rFonts w:ascii="宋体" w:hAnsi="宋体" w:eastAsia="宋体"/>
          <w:snapToGrid w:val="0"/>
          <w:kern w:val="0"/>
        </w:rPr>
      </w:pPr>
      <w:r>
        <w:rPr>
          <w:rFonts w:hint="eastAsia" w:ascii="宋体" w:hAnsi="宋体" w:eastAsia="宋体"/>
          <w:snapToGrid w:val="0"/>
          <w:kern w:val="0"/>
        </w:rPr>
        <w:t>（3）</w:t>
      </w:r>
      <w:r>
        <w:rPr>
          <w:rFonts w:hint="eastAsia" w:ascii="宋体" w:hAnsi="宋体" w:eastAsia="宋体"/>
          <w:snapToGrid w:val="0"/>
          <w:kern w:val="0"/>
          <w:szCs w:val="21"/>
        </w:rPr>
        <w:t>投标人资格证明文件</w:t>
      </w:r>
      <w:r>
        <w:rPr>
          <w:rFonts w:hint="eastAsia" w:ascii="宋体" w:hAnsi="宋体" w:eastAsia="宋体"/>
          <w:snapToGrid w:val="0"/>
          <w:kern w:val="0"/>
        </w:rPr>
        <w:t>（投标文件格式1）</w:t>
      </w:r>
    </w:p>
    <w:p>
      <w:pPr>
        <w:adjustRightInd w:val="0"/>
        <w:spacing w:line="360" w:lineRule="auto"/>
        <w:ind w:left="945" w:leftChars="100" w:hanging="735" w:hangingChars="350"/>
        <w:rPr>
          <w:rFonts w:ascii="宋体" w:hAnsi="宋体" w:eastAsia="宋体"/>
          <w:snapToGrid w:val="0"/>
          <w:kern w:val="0"/>
        </w:rPr>
      </w:pPr>
      <w:r>
        <w:rPr>
          <w:rFonts w:hint="eastAsia" w:ascii="宋体" w:hAnsi="宋体" w:eastAsia="宋体"/>
          <w:snapToGrid w:val="0"/>
          <w:kern w:val="0"/>
        </w:rPr>
        <w:t>（4）投标函（投标文件格式2）</w:t>
      </w:r>
    </w:p>
    <w:p>
      <w:pPr>
        <w:adjustRightInd w:val="0"/>
        <w:spacing w:line="360" w:lineRule="auto"/>
        <w:ind w:left="945" w:leftChars="100" w:hanging="735" w:hangingChars="350"/>
        <w:rPr>
          <w:rFonts w:ascii="宋体" w:hAnsi="宋体" w:eastAsia="宋体"/>
          <w:snapToGrid w:val="0"/>
          <w:kern w:val="0"/>
        </w:rPr>
      </w:pPr>
      <w:r>
        <w:rPr>
          <w:rFonts w:hint="eastAsia" w:ascii="宋体" w:hAnsi="宋体" w:eastAsia="宋体"/>
          <w:snapToGrid w:val="0"/>
          <w:kern w:val="0"/>
        </w:rPr>
        <w:t>（5）</w:t>
      </w:r>
      <w:r>
        <w:rPr>
          <w:rFonts w:hint="eastAsia" w:ascii="宋体" w:hAnsi="宋体" w:eastAsia="宋体"/>
          <w:snapToGrid w:val="0"/>
          <w:kern w:val="0"/>
          <w:szCs w:val="21"/>
        </w:rPr>
        <w:t>评分中涉及的承诺及声明函</w:t>
      </w:r>
      <w:r>
        <w:rPr>
          <w:rFonts w:hint="eastAsia" w:ascii="宋体" w:hAnsi="宋体" w:eastAsia="宋体"/>
          <w:snapToGrid w:val="0"/>
          <w:kern w:val="0"/>
        </w:rPr>
        <w:t>（投标文件格式3）</w:t>
      </w:r>
    </w:p>
    <w:p>
      <w:pPr>
        <w:adjustRightInd w:val="0"/>
        <w:spacing w:line="360" w:lineRule="auto"/>
        <w:ind w:left="945" w:leftChars="100" w:hanging="735" w:hangingChars="350"/>
        <w:rPr>
          <w:rFonts w:ascii="宋体" w:hAnsi="宋体" w:eastAsia="宋体"/>
          <w:snapToGrid w:val="0"/>
          <w:kern w:val="0"/>
        </w:rPr>
      </w:pPr>
      <w:r>
        <w:rPr>
          <w:rFonts w:hint="eastAsia" w:ascii="宋体" w:hAnsi="宋体" w:eastAsia="宋体"/>
          <w:snapToGrid w:val="0"/>
          <w:kern w:val="0"/>
        </w:rPr>
        <w:t>（6）报价表（投标文件格式5）</w:t>
      </w:r>
    </w:p>
    <w:p>
      <w:pPr>
        <w:adjustRightInd w:val="0"/>
        <w:spacing w:line="360" w:lineRule="auto"/>
        <w:ind w:left="945" w:leftChars="100" w:hanging="735" w:hangingChars="350"/>
        <w:rPr>
          <w:rFonts w:ascii="宋体" w:hAnsi="宋体" w:eastAsia="宋体"/>
          <w:snapToGrid w:val="0"/>
          <w:kern w:val="0"/>
        </w:rPr>
      </w:pPr>
      <w:r>
        <w:rPr>
          <w:rFonts w:hint="eastAsia" w:ascii="宋体" w:hAnsi="宋体" w:eastAsia="宋体"/>
          <w:snapToGrid w:val="0"/>
          <w:kern w:val="0"/>
        </w:rPr>
        <w:t>（7）</w:t>
      </w:r>
      <w:r>
        <w:rPr>
          <w:rFonts w:hint="eastAsia"/>
          <w:snapToGrid w:val="0"/>
          <w:kern w:val="0"/>
        </w:rPr>
        <w:t>服务方案</w:t>
      </w:r>
      <w:r>
        <w:rPr>
          <w:rFonts w:hint="eastAsia" w:ascii="宋体" w:hAnsi="宋体" w:eastAsia="宋体"/>
          <w:snapToGrid w:val="0"/>
          <w:kern w:val="0"/>
        </w:rPr>
        <w:t>（投标文件格式6）</w:t>
      </w:r>
    </w:p>
    <w:p>
      <w:pPr>
        <w:adjustRightInd w:val="0"/>
        <w:spacing w:line="360" w:lineRule="auto"/>
        <w:ind w:left="945" w:leftChars="100" w:hanging="735" w:hangingChars="350"/>
        <w:rPr>
          <w:rFonts w:ascii="宋体" w:hAnsi="宋体" w:eastAsia="宋体"/>
          <w:snapToGrid w:val="0"/>
          <w:kern w:val="0"/>
        </w:rPr>
      </w:pPr>
      <w:r>
        <w:rPr>
          <w:rFonts w:hint="eastAsia" w:ascii="宋体" w:hAnsi="宋体" w:eastAsia="宋体"/>
          <w:snapToGrid w:val="0"/>
          <w:kern w:val="0"/>
        </w:rPr>
        <w:t>（8）</w:t>
      </w:r>
      <w:r>
        <w:rPr>
          <w:rFonts w:ascii="宋体" w:hAnsi="宋体" w:eastAsia="宋体"/>
          <w:snapToGrid w:val="0"/>
          <w:kern w:val="0"/>
        </w:rPr>
        <w:t>投标人资格</w:t>
      </w:r>
      <w:r>
        <w:rPr>
          <w:rFonts w:hint="eastAsia" w:ascii="宋体" w:hAnsi="宋体" w:eastAsia="宋体"/>
          <w:snapToGrid w:val="0"/>
          <w:kern w:val="0"/>
        </w:rPr>
        <w:t>声明 （投标文件格式7）</w:t>
      </w:r>
    </w:p>
    <w:p>
      <w:pPr>
        <w:adjustRightInd w:val="0"/>
        <w:spacing w:line="360" w:lineRule="auto"/>
        <w:ind w:left="945" w:leftChars="100" w:hanging="735" w:hangingChars="350"/>
        <w:rPr>
          <w:rFonts w:ascii="宋体" w:hAnsi="宋体" w:eastAsia="宋体"/>
          <w:snapToGrid w:val="0"/>
          <w:kern w:val="0"/>
        </w:rPr>
      </w:pPr>
      <w:r>
        <w:rPr>
          <w:rFonts w:hint="eastAsia" w:ascii="宋体" w:hAnsi="宋体" w:eastAsia="宋体"/>
          <w:snapToGrid w:val="0"/>
          <w:kern w:val="0"/>
        </w:rPr>
        <w:t>（9）偏离表（投标文件格式8）</w:t>
      </w:r>
    </w:p>
    <w:p>
      <w:pPr>
        <w:adjustRightInd w:val="0"/>
        <w:spacing w:line="360" w:lineRule="auto"/>
        <w:ind w:left="945" w:leftChars="100" w:hanging="735" w:hangingChars="350"/>
        <w:rPr>
          <w:rFonts w:ascii="宋体" w:hAnsi="宋体" w:eastAsia="宋体"/>
          <w:snapToGrid w:val="0"/>
          <w:kern w:val="0"/>
        </w:rPr>
      </w:pPr>
      <w:r>
        <w:rPr>
          <w:rFonts w:hint="eastAsia" w:ascii="宋体" w:hAnsi="宋体" w:eastAsia="宋体"/>
          <w:snapToGrid w:val="0"/>
          <w:kern w:val="0"/>
        </w:rPr>
        <w:t>（10）招标文件要求的其他资料或投标人认为需要补充的资料（投标文件格式9）</w:t>
      </w:r>
    </w:p>
    <w:p>
      <w:pPr>
        <w:adjustRightInd w:val="0"/>
        <w:spacing w:line="360" w:lineRule="auto"/>
        <w:ind w:left="945" w:leftChars="100" w:hanging="735" w:hangingChars="350"/>
        <w:rPr>
          <w:rFonts w:ascii="宋体" w:hAnsi="宋体" w:eastAsia="宋体"/>
          <w:snapToGrid w:val="0"/>
          <w:kern w:val="0"/>
        </w:rPr>
      </w:pPr>
      <w:r>
        <w:rPr>
          <w:rFonts w:hint="eastAsia" w:ascii="宋体" w:hAnsi="宋体" w:eastAsia="宋体"/>
          <w:snapToGrid w:val="0"/>
          <w:kern w:val="0"/>
        </w:rPr>
        <w:t>（11）装有“法定代表人证明书、法定代表人授权书”和“开标一览表”单独密封的信封</w:t>
      </w:r>
    </w:p>
    <w:p>
      <w:pPr>
        <w:adjustRightInd w:val="0"/>
        <w:spacing w:line="360" w:lineRule="auto"/>
        <w:ind w:left="945" w:leftChars="100" w:hanging="735" w:hangingChars="350"/>
        <w:rPr>
          <w:rFonts w:ascii="宋体" w:hAnsi="宋体" w:eastAsia="宋体"/>
          <w:snapToGrid w:val="0"/>
          <w:kern w:val="0"/>
        </w:rPr>
      </w:pPr>
      <w:r>
        <w:rPr>
          <w:rFonts w:hint="eastAsia" w:ascii="宋体" w:hAnsi="宋体" w:eastAsia="宋体"/>
          <w:snapToGrid w:val="0"/>
          <w:kern w:val="0"/>
        </w:rPr>
        <w:t>（12）装有</w:t>
      </w:r>
      <w:r>
        <w:rPr>
          <w:rFonts w:hint="eastAsia" w:ascii="宋体" w:hAnsi="宋体" w:eastAsia="宋体"/>
        </w:rPr>
        <w:t>电子</w:t>
      </w:r>
      <w:r>
        <w:rPr>
          <w:rFonts w:ascii="宋体" w:hAnsi="宋体" w:eastAsia="宋体"/>
        </w:rPr>
        <w:t>备份光盘</w:t>
      </w:r>
      <w:r>
        <w:rPr>
          <w:rFonts w:hint="eastAsia" w:ascii="宋体" w:hAnsi="宋体" w:eastAsia="宋体"/>
        </w:rPr>
        <w:t>（内容为投标文件正本盖章扫描件）</w:t>
      </w:r>
      <w:r>
        <w:rPr>
          <w:rFonts w:hint="eastAsia" w:ascii="宋体" w:hAnsi="宋体" w:eastAsia="宋体"/>
          <w:snapToGrid w:val="0"/>
          <w:kern w:val="0"/>
        </w:rPr>
        <w:t>单独密封的信封</w:t>
      </w:r>
    </w:p>
    <w:p>
      <w:pPr>
        <w:adjustRightInd w:val="0"/>
        <w:spacing w:line="360" w:lineRule="auto"/>
        <w:rPr>
          <w:rFonts w:ascii="宋体" w:hAnsi="宋体" w:eastAsia="宋体"/>
          <w:snapToGrid w:val="0"/>
          <w:kern w:val="0"/>
        </w:rPr>
      </w:pPr>
      <w:r>
        <w:rPr>
          <w:rFonts w:hint="eastAsia" w:ascii="宋体" w:hAnsi="宋体" w:eastAsia="宋体"/>
          <w:b/>
          <w:snapToGrid w:val="0"/>
          <w:kern w:val="0"/>
        </w:rPr>
        <w:t>11</w:t>
      </w:r>
      <w:r>
        <w:rPr>
          <w:rFonts w:ascii="宋体" w:hAnsi="宋体" w:eastAsia="宋体"/>
          <w:b/>
          <w:snapToGrid w:val="0"/>
          <w:kern w:val="0"/>
        </w:rPr>
        <w:t xml:space="preserve">. </w:t>
      </w:r>
      <w:r>
        <w:rPr>
          <w:rFonts w:hint="eastAsia" w:ascii="宋体" w:hAnsi="宋体" w:eastAsia="宋体"/>
          <w:b/>
          <w:snapToGrid w:val="0"/>
          <w:kern w:val="0"/>
        </w:rPr>
        <w:t>投标文件格式</w:t>
      </w:r>
    </w:p>
    <w:p>
      <w:pPr>
        <w:adjustRightInd w:val="0"/>
        <w:spacing w:line="360" w:lineRule="auto"/>
        <w:rPr>
          <w:rFonts w:ascii="宋体" w:hAnsi="宋体" w:eastAsia="宋体"/>
          <w:snapToGrid w:val="0"/>
          <w:kern w:val="0"/>
        </w:rPr>
      </w:pPr>
      <w:r>
        <w:rPr>
          <w:rFonts w:hint="eastAsia" w:ascii="宋体" w:hAnsi="宋体" w:eastAsia="宋体"/>
          <w:snapToGrid w:val="0"/>
          <w:kern w:val="0"/>
        </w:rPr>
        <w:t>11</w:t>
      </w:r>
      <w:r>
        <w:rPr>
          <w:rFonts w:ascii="宋体" w:hAnsi="宋体" w:eastAsia="宋体"/>
          <w:snapToGrid w:val="0"/>
          <w:kern w:val="0"/>
        </w:rPr>
        <w:t xml:space="preserve">.1  </w:t>
      </w:r>
      <w:r>
        <w:rPr>
          <w:rFonts w:hint="eastAsia" w:ascii="宋体" w:hAnsi="宋体" w:eastAsia="宋体"/>
          <w:snapToGrid w:val="0"/>
          <w:kern w:val="0"/>
        </w:rPr>
        <w:t>投标文件必须毫无遗漏地包括本须知第10条规定的内容，投标人提交的投标文件必须毫无例外地使用招标文件所提供投标文件格式（表格可以按同样格式扩展）。</w:t>
      </w:r>
      <w:r>
        <w:rPr>
          <w:rFonts w:hint="eastAsia" w:ascii="宋体" w:hAnsi="宋体" w:eastAsia="宋体"/>
        </w:rPr>
        <w:t>如没有相应格式的，由投标人根据招标要求自行编制。</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12</w:t>
      </w:r>
      <w:r>
        <w:rPr>
          <w:rFonts w:ascii="宋体" w:hAnsi="宋体" w:eastAsia="宋体"/>
          <w:b/>
          <w:snapToGrid w:val="0"/>
          <w:kern w:val="0"/>
        </w:rPr>
        <w:t xml:space="preserve">. </w:t>
      </w:r>
      <w:r>
        <w:rPr>
          <w:rFonts w:hint="eastAsia" w:ascii="宋体" w:hAnsi="宋体" w:eastAsia="宋体"/>
          <w:b/>
          <w:snapToGrid w:val="0"/>
          <w:kern w:val="0"/>
        </w:rPr>
        <w:t>投标报价</w:t>
      </w:r>
    </w:p>
    <w:p>
      <w:pPr>
        <w:adjustRightInd w:val="0"/>
        <w:spacing w:line="360" w:lineRule="auto"/>
        <w:rPr>
          <w:rFonts w:ascii="宋体" w:hAnsi="宋体" w:eastAsia="宋体"/>
          <w:snapToGrid w:val="0"/>
          <w:kern w:val="0"/>
        </w:rPr>
      </w:pPr>
      <w:r>
        <w:rPr>
          <w:rFonts w:ascii="宋体" w:hAnsi="宋体" w:eastAsia="宋体"/>
          <w:snapToGrid w:val="0"/>
          <w:kern w:val="0"/>
        </w:rPr>
        <w:t>12.1</w:t>
      </w:r>
      <w:r>
        <w:rPr>
          <w:rFonts w:hint="eastAsia" w:ascii="宋体" w:hAnsi="宋体" w:eastAsia="宋体"/>
          <w:snapToGrid w:val="0"/>
          <w:kern w:val="0"/>
        </w:rPr>
        <w:t xml:space="preserve">  投标报价应为到指定地点价，以人民币为结算单位。</w:t>
      </w:r>
    </w:p>
    <w:p>
      <w:pPr>
        <w:adjustRightInd w:val="0"/>
        <w:spacing w:line="360" w:lineRule="auto"/>
        <w:rPr>
          <w:rFonts w:ascii="宋体" w:hAnsi="宋体" w:eastAsia="宋体"/>
          <w:snapToGrid w:val="0"/>
          <w:kern w:val="0"/>
        </w:rPr>
      </w:pPr>
      <w:r>
        <w:rPr>
          <w:rFonts w:ascii="宋体" w:hAnsi="宋体" w:eastAsia="宋体"/>
          <w:snapToGrid w:val="0"/>
          <w:kern w:val="0"/>
        </w:rPr>
        <w:t>12.</w:t>
      </w: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 xml:space="preserve"> 投标人应分别在招标文件所附的“开标一览表”（投标文件格式4）和“报价表”（投标文件格式5）上写明</w:t>
      </w:r>
      <w:r>
        <w:rPr>
          <w:rFonts w:hint="eastAsia"/>
          <w:snapToGrid w:val="0"/>
          <w:kern w:val="0"/>
        </w:rPr>
        <w:t>投标单价和投标总价</w:t>
      </w:r>
      <w:r>
        <w:rPr>
          <w:rFonts w:hint="eastAsia" w:ascii="宋体" w:hAnsi="宋体" w:eastAsia="宋体"/>
          <w:snapToGrid w:val="0"/>
          <w:kern w:val="0"/>
        </w:rPr>
        <w:t>。投标人对每种项目只允许有一个报价，招标代理机构不接受有任何选择的报价。</w:t>
      </w:r>
    </w:p>
    <w:p>
      <w:pPr>
        <w:adjustRightInd w:val="0"/>
        <w:spacing w:line="360" w:lineRule="auto"/>
        <w:rPr>
          <w:rFonts w:ascii="宋体" w:hAnsi="宋体" w:eastAsia="宋体"/>
          <w:snapToGrid w:val="0"/>
          <w:kern w:val="0"/>
        </w:rPr>
      </w:pPr>
      <w:r>
        <w:rPr>
          <w:rFonts w:ascii="宋体" w:hAnsi="宋体" w:eastAsia="宋体"/>
          <w:snapToGrid w:val="0"/>
          <w:kern w:val="0"/>
        </w:rPr>
        <w:t xml:space="preserve">12.3  </w:t>
      </w:r>
      <w:r>
        <w:rPr>
          <w:rFonts w:hint="eastAsia" w:ascii="宋体" w:hAnsi="宋体" w:eastAsia="宋体"/>
          <w:snapToGrid w:val="0"/>
          <w:kern w:val="0"/>
        </w:rPr>
        <w:t>此报价作为评标委员会评标标准，但不能限制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pPr>
        <w:adjustRightInd w:val="0"/>
        <w:spacing w:line="360" w:lineRule="auto"/>
        <w:rPr>
          <w:rFonts w:ascii="宋体" w:hAnsi="宋体" w:eastAsia="宋体"/>
          <w:b/>
          <w:snapToGrid w:val="0"/>
          <w:kern w:val="0"/>
        </w:rPr>
      </w:pPr>
      <w:r>
        <w:rPr>
          <w:rFonts w:ascii="宋体" w:hAnsi="宋体" w:eastAsia="宋体"/>
          <w:b/>
          <w:snapToGrid w:val="0"/>
          <w:kern w:val="0"/>
        </w:rPr>
        <w:t>1</w:t>
      </w: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投标人资格的证明文件</w:t>
      </w:r>
    </w:p>
    <w:p>
      <w:pPr>
        <w:adjustRightInd w:val="0"/>
        <w:spacing w:line="360" w:lineRule="auto"/>
        <w:rPr>
          <w:rFonts w:ascii="宋体" w:hAnsi="宋体" w:eastAsia="宋体"/>
          <w:snapToGrid w:val="0"/>
          <w:kern w:val="0"/>
        </w:rPr>
      </w:pPr>
      <w:r>
        <w:rPr>
          <w:rFonts w:ascii="宋体" w:hAnsi="宋体" w:eastAsia="宋体"/>
          <w:snapToGrid w:val="0"/>
          <w:kern w:val="0"/>
        </w:rPr>
        <w:t>1</w:t>
      </w:r>
      <w:r>
        <w:rPr>
          <w:rFonts w:hint="eastAsia" w:ascii="宋体" w:hAnsi="宋体" w:eastAsia="宋体"/>
          <w:snapToGrid w:val="0"/>
          <w:kern w:val="0"/>
        </w:rPr>
        <w:t>3</w:t>
      </w:r>
      <w:r>
        <w:rPr>
          <w:rFonts w:ascii="宋体" w:hAnsi="宋体" w:eastAsia="宋体"/>
          <w:snapToGrid w:val="0"/>
          <w:kern w:val="0"/>
        </w:rPr>
        <w:t xml:space="preserve">.1  </w:t>
      </w:r>
      <w:r>
        <w:rPr>
          <w:rFonts w:hint="eastAsia" w:ascii="宋体" w:hAnsi="宋体" w:eastAsia="宋体"/>
          <w:snapToGrid w:val="0"/>
          <w:kern w:val="0"/>
        </w:rPr>
        <w:t>投标人必须提交证明其有资格进行投标，和中标后有能力履行合同的证明文件（投标文件格式1与格式7），作为投标文件的一部分。</w:t>
      </w:r>
    </w:p>
    <w:p>
      <w:pPr>
        <w:adjustRightInd w:val="0"/>
        <w:spacing w:line="360" w:lineRule="auto"/>
        <w:rPr>
          <w:rFonts w:ascii="宋体" w:hAnsi="宋体" w:eastAsia="宋体"/>
          <w:b/>
          <w:snapToGrid w:val="0"/>
          <w:kern w:val="0"/>
        </w:rPr>
      </w:pPr>
      <w:r>
        <w:rPr>
          <w:rFonts w:ascii="宋体" w:hAnsi="宋体" w:eastAsia="宋体"/>
          <w:b/>
          <w:snapToGrid w:val="0"/>
          <w:kern w:val="0"/>
        </w:rPr>
        <w:t>1</w:t>
      </w: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投标有效期</w:t>
      </w:r>
    </w:p>
    <w:p>
      <w:pPr>
        <w:adjustRightInd w:val="0"/>
        <w:spacing w:line="360" w:lineRule="auto"/>
        <w:rPr>
          <w:rFonts w:ascii="宋体" w:hAnsi="宋体" w:eastAsia="宋体"/>
          <w:snapToGrid w:val="0"/>
          <w:kern w:val="0"/>
        </w:rPr>
      </w:pPr>
      <w:r>
        <w:rPr>
          <w:rFonts w:ascii="宋体" w:hAnsi="宋体" w:eastAsia="宋体"/>
          <w:snapToGrid w:val="0"/>
          <w:kern w:val="0"/>
        </w:rPr>
        <w:t>1</w:t>
      </w:r>
      <w:r>
        <w:rPr>
          <w:rFonts w:hint="eastAsia" w:ascii="宋体" w:hAnsi="宋体" w:eastAsia="宋体"/>
          <w:snapToGrid w:val="0"/>
          <w:kern w:val="0"/>
        </w:rPr>
        <w:t>4</w:t>
      </w:r>
      <w:r>
        <w:rPr>
          <w:rFonts w:ascii="宋体" w:hAnsi="宋体" w:eastAsia="宋体"/>
          <w:snapToGrid w:val="0"/>
          <w:kern w:val="0"/>
        </w:rPr>
        <w:t>.1</w:t>
      </w:r>
      <w:r>
        <w:rPr>
          <w:rFonts w:hint="eastAsia" w:ascii="宋体" w:hAnsi="宋体" w:eastAsia="宋体"/>
          <w:snapToGrid w:val="0"/>
          <w:kern w:val="0"/>
        </w:rPr>
        <w:t xml:space="preserve">  投标文件的有效期按前附表第8项规定。</w:t>
      </w:r>
    </w:p>
    <w:p>
      <w:pPr>
        <w:adjustRightInd w:val="0"/>
        <w:spacing w:line="360" w:lineRule="auto"/>
        <w:rPr>
          <w:rFonts w:ascii="宋体" w:hAnsi="宋体" w:eastAsia="宋体"/>
          <w:snapToGrid w:val="0"/>
          <w:kern w:val="0"/>
        </w:rPr>
      </w:pPr>
      <w:r>
        <w:rPr>
          <w:rFonts w:ascii="宋体" w:hAnsi="宋体" w:eastAsia="宋体"/>
          <w:snapToGrid w:val="0"/>
          <w:kern w:val="0"/>
        </w:rPr>
        <w:t>1</w:t>
      </w:r>
      <w:r>
        <w:rPr>
          <w:rFonts w:hint="eastAsia" w:ascii="宋体" w:hAnsi="宋体" w:eastAsia="宋体"/>
          <w:snapToGrid w:val="0"/>
          <w:kern w:val="0"/>
        </w:rPr>
        <w:t>4</w:t>
      </w:r>
      <w:r>
        <w:rPr>
          <w:rFonts w:ascii="宋体" w:hAnsi="宋体" w:eastAsia="宋体"/>
          <w:snapToGrid w:val="0"/>
          <w:kern w:val="0"/>
        </w:rPr>
        <w:t xml:space="preserve">.2  </w:t>
      </w:r>
      <w:r>
        <w:rPr>
          <w:rFonts w:hint="eastAsia" w:ascii="宋体" w:hAnsi="宋体" w:eastAsia="宋体"/>
          <w:snapToGrid w:val="0"/>
          <w:kern w:val="0"/>
        </w:rPr>
        <w:t>特殊情况下，</w:t>
      </w:r>
      <w:r>
        <w:rPr>
          <w:rFonts w:hint="eastAsia" w:ascii="宋体" w:hAnsi="宋体" w:eastAsia="宋体" w:cs="宋体"/>
          <w:bCs/>
          <w:snapToGrid w:val="0"/>
          <w:kern w:val="0"/>
        </w:rPr>
        <w:t>招标代理机构</w:t>
      </w:r>
      <w:r>
        <w:rPr>
          <w:rFonts w:hint="eastAsia" w:ascii="宋体" w:hAnsi="宋体" w:eastAsia="宋体"/>
          <w:snapToGrid w:val="0"/>
          <w:kern w:val="0"/>
        </w:rPr>
        <w:t>可于投标有效期期满之前，要求投标人同意延长投标有效期。投标人可以拒绝或同意上述要求，但要求与答复均须是书面文件。对于同意该要求的投标人，</w:t>
      </w:r>
      <w:r>
        <w:rPr>
          <w:rFonts w:hint="eastAsia" w:ascii="宋体" w:hAnsi="宋体" w:eastAsia="宋体" w:cs="宋体"/>
          <w:bCs/>
          <w:snapToGrid w:val="0"/>
          <w:kern w:val="0"/>
        </w:rPr>
        <w:t>招标代理机构</w:t>
      </w:r>
      <w:r>
        <w:rPr>
          <w:rFonts w:hint="eastAsia" w:ascii="宋体" w:hAnsi="宋体" w:eastAsia="宋体"/>
          <w:snapToGrid w:val="0"/>
          <w:kern w:val="0"/>
        </w:rPr>
        <w:t>既不要求也不允许其修改投标文件。</w:t>
      </w:r>
    </w:p>
    <w:p>
      <w:pPr>
        <w:adjustRightInd w:val="0"/>
        <w:spacing w:line="360" w:lineRule="auto"/>
        <w:rPr>
          <w:rFonts w:ascii="宋体" w:hAnsi="宋体" w:eastAsia="宋体"/>
          <w:b/>
          <w:snapToGrid w:val="0"/>
          <w:kern w:val="0"/>
        </w:rPr>
      </w:pPr>
      <w:r>
        <w:rPr>
          <w:rFonts w:ascii="宋体" w:hAnsi="宋体" w:eastAsia="宋体"/>
          <w:b/>
          <w:snapToGrid w:val="0"/>
          <w:kern w:val="0"/>
        </w:rPr>
        <w:t xml:space="preserve">15. </w:t>
      </w:r>
      <w:r>
        <w:rPr>
          <w:rFonts w:hint="eastAsia" w:ascii="宋体" w:hAnsi="宋体" w:eastAsia="宋体"/>
          <w:b/>
          <w:snapToGrid w:val="0"/>
          <w:kern w:val="0"/>
        </w:rPr>
        <w:t>投标保证金（本项目不适用）</w:t>
      </w:r>
    </w:p>
    <w:p>
      <w:pPr>
        <w:adjustRightInd w:val="0"/>
        <w:spacing w:line="360" w:lineRule="auto"/>
        <w:rPr>
          <w:rFonts w:ascii="宋体" w:hAnsi="宋体" w:eastAsia="宋体"/>
          <w:snapToGrid w:val="0"/>
          <w:kern w:val="0"/>
        </w:rPr>
      </w:pPr>
      <w:r>
        <w:rPr>
          <w:rFonts w:ascii="宋体" w:hAnsi="宋体" w:eastAsia="宋体"/>
          <w:snapToGrid w:val="0"/>
          <w:kern w:val="0"/>
        </w:rPr>
        <w:t>15.1</w:t>
      </w:r>
      <w:r>
        <w:rPr>
          <w:rFonts w:hint="eastAsia" w:ascii="宋体" w:hAnsi="宋体" w:eastAsia="宋体"/>
          <w:snapToGrid w:val="0"/>
          <w:kern w:val="0"/>
        </w:rPr>
        <w:t xml:space="preserve"> </w:t>
      </w:r>
      <w:r>
        <w:rPr>
          <w:rFonts w:ascii="宋体" w:hAnsi="宋体" w:eastAsia="宋体"/>
          <w:snapToGrid w:val="0"/>
          <w:kern w:val="0"/>
        </w:rPr>
        <w:t xml:space="preserve"> </w:t>
      </w:r>
      <w:r>
        <w:rPr>
          <w:rFonts w:hint="eastAsia" w:ascii="宋体" w:hAnsi="宋体" w:eastAsia="宋体"/>
          <w:snapToGrid w:val="0"/>
          <w:kern w:val="0"/>
        </w:rPr>
        <w:t>投标保证金为投标文件的组成部份之一。</w:t>
      </w:r>
    </w:p>
    <w:p>
      <w:pPr>
        <w:adjustRightInd w:val="0"/>
        <w:spacing w:line="360" w:lineRule="auto"/>
        <w:rPr>
          <w:rFonts w:ascii="宋体" w:hAnsi="宋体" w:eastAsia="宋体"/>
          <w:snapToGrid w:val="0"/>
          <w:kern w:val="0"/>
        </w:rPr>
      </w:pPr>
      <w:r>
        <w:rPr>
          <w:rFonts w:ascii="宋体" w:hAnsi="宋体" w:eastAsia="宋体"/>
          <w:snapToGrid w:val="0"/>
          <w:kern w:val="0"/>
        </w:rPr>
        <w:t xml:space="preserve">15.2 </w:t>
      </w:r>
      <w:r>
        <w:rPr>
          <w:rFonts w:hint="eastAsia" w:ascii="宋体" w:hAnsi="宋体" w:eastAsia="宋体"/>
          <w:snapToGrid w:val="0"/>
          <w:kern w:val="0"/>
        </w:rPr>
        <w:t xml:space="preserve"> 投标人应向</w:t>
      </w:r>
      <w:r>
        <w:rPr>
          <w:rFonts w:hint="eastAsia" w:ascii="宋体" w:hAnsi="宋体" w:eastAsia="宋体" w:cs="宋体"/>
          <w:bCs/>
          <w:snapToGrid w:val="0"/>
          <w:kern w:val="0"/>
        </w:rPr>
        <w:t>招标代理机构</w:t>
      </w:r>
      <w:r>
        <w:rPr>
          <w:rFonts w:hint="eastAsia" w:ascii="宋体" w:hAnsi="宋体" w:eastAsia="宋体"/>
          <w:snapToGrid w:val="0"/>
          <w:kern w:val="0"/>
        </w:rPr>
        <w:t>提交一笔不少于前附表第9项所规定的投标保证金。</w:t>
      </w:r>
    </w:p>
    <w:p>
      <w:pPr>
        <w:adjustRightInd w:val="0"/>
        <w:spacing w:line="360" w:lineRule="auto"/>
        <w:rPr>
          <w:rFonts w:ascii="宋体" w:hAnsi="宋体" w:eastAsia="宋体"/>
          <w:snapToGrid w:val="0"/>
          <w:kern w:val="0"/>
        </w:rPr>
      </w:pPr>
      <w:r>
        <w:rPr>
          <w:rFonts w:ascii="宋体" w:hAnsi="宋体" w:eastAsia="宋体"/>
          <w:snapToGrid w:val="0"/>
          <w:kern w:val="0"/>
        </w:rPr>
        <w:t>15.3</w:t>
      </w:r>
      <w:r>
        <w:rPr>
          <w:rFonts w:hint="eastAsia" w:ascii="宋体" w:hAnsi="宋体" w:eastAsia="宋体"/>
          <w:snapToGrid w:val="0"/>
          <w:kern w:val="0"/>
        </w:rPr>
        <w:t xml:space="preserve">  投标保证金用于保护本次招标免受投标人的行为而引起的风险。</w:t>
      </w:r>
    </w:p>
    <w:p>
      <w:pPr>
        <w:adjustRightInd w:val="0"/>
        <w:spacing w:line="360" w:lineRule="auto"/>
        <w:ind w:left="630" w:hanging="630" w:hangingChars="300"/>
        <w:rPr>
          <w:rFonts w:ascii="宋体" w:hAnsi="宋体" w:eastAsia="宋体"/>
          <w:snapToGrid w:val="0"/>
          <w:kern w:val="0"/>
        </w:rPr>
      </w:pPr>
      <w:r>
        <w:rPr>
          <w:rFonts w:ascii="宋体" w:hAnsi="宋体" w:eastAsia="宋体"/>
          <w:snapToGrid w:val="0"/>
          <w:kern w:val="0"/>
        </w:rPr>
        <w:t>15.</w:t>
      </w: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投标保证金应以支票、银行转账或招标机构能够接受的其它非现金形式提交。（注：投标保证金必须从投标供应商基本账户转出，否则属于隐瞒真实情况，提供虚假资料。）</w:t>
      </w:r>
    </w:p>
    <w:p>
      <w:pPr>
        <w:adjustRightInd w:val="0"/>
        <w:spacing w:line="360" w:lineRule="auto"/>
        <w:rPr>
          <w:rFonts w:ascii="宋体" w:hAnsi="宋体" w:eastAsia="宋体"/>
          <w:snapToGrid w:val="0"/>
          <w:kern w:val="0"/>
        </w:rPr>
      </w:pPr>
      <w:r>
        <w:rPr>
          <w:rFonts w:ascii="宋体" w:hAnsi="宋体" w:eastAsia="宋体"/>
          <w:snapToGrid w:val="0"/>
          <w:kern w:val="0"/>
        </w:rPr>
        <w:t xml:space="preserve">15.5  </w:t>
      </w:r>
      <w:r>
        <w:rPr>
          <w:rFonts w:hint="eastAsia" w:ascii="宋体" w:hAnsi="宋体" w:eastAsia="宋体"/>
          <w:snapToGrid w:val="0"/>
          <w:kern w:val="0"/>
        </w:rPr>
        <w:t>未按规定提交投标保证金的投标，将被视为无效投标。</w:t>
      </w:r>
    </w:p>
    <w:p>
      <w:pPr>
        <w:adjustRightInd w:val="0"/>
        <w:spacing w:line="360" w:lineRule="auto"/>
        <w:rPr>
          <w:rFonts w:ascii="宋体" w:hAnsi="宋体" w:eastAsia="宋体"/>
          <w:snapToGrid w:val="0"/>
          <w:kern w:val="0"/>
        </w:rPr>
      </w:pPr>
      <w:r>
        <w:rPr>
          <w:rFonts w:ascii="宋体" w:hAnsi="宋体" w:eastAsia="宋体"/>
          <w:snapToGrid w:val="0"/>
          <w:kern w:val="0"/>
        </w:rPr>
        <w:t xml:space="preserve">15.6 </w:t>
      </w:r>
      <w:r>
        <w:rPr>
          <w:rFonts w:hint="eastAsia" w:ascii="宋体" w:hAnsi="宋体" w:eastAsia="宋体"/>
          <w:snapToGrid w:val="0"/>
          <w:kern w:val="0"/>
        </w:rPr>
        <w:t xml:space="preserve"> 未中标的投标人的投标保证金，招标代理机构将在中标通知书发出且收到投标人的《投标保证金退还申请表》后5个工作日内退还。</w:t>
      </w:r>
    </w:p>
    <w:p>
      <w:pPr>
        <w:adjustRightInd w:val="0"/>
        <w:spacing w:line="360" w:lineRule="auto"/>
        <w:rPr>
          <w:rFonts w:ascii="宋体" w:hAnsi="宋体" w:eastAsia="宋体"/>
          <w:snapToGrid w:val="0"/>
          <w:kern w:val="0"/>
        </w:rPr>
      </w:pPr>
      <w:r>
        <w:rPr>
          <w:rFonts w:ascii="宋体" w:hAnsi="宋体" w:eastAsia="宋体"/>
          <w:snapToGrid w:val="0"/>
          <w:kern w:val="0"/>
        </w:rPr>
        <w:t xml:space="preserve">15.7 </w:t>
      </w:r>
      <w:r>
        <w:rPr>
          <w:rFonts w:hint="eastAsia" w:ascii="宋体" w:hAnsi="宋体" w:eastAsia="宋体"/>
          <w:snapToGrid w:val="0"/>
          <w:kern w:val="0"/>
        </w:rPr>
        <w:t xml:space="preserve"> 中标方的投标保证金，招标代理机构将在中标方签订合同并支付中标服务费后5个工作日内退还。</w:t>
      </w:r>
    </w:p>
    <w:p>
      <w:pPr>
        <w:adjustRightInd w:val="0"/>
        <w:spacing w:line="360" w:lineRule="auto"/>
        <w:rPr>
          <w:rFonts w:ascii="宋体" w:hAnsi="宋体" w:eastAsia="宋体"/>
          <w:snapToGrid w:val="0"/>
          <w:kern w:val="0"/>
        </w:rPr>
      </w:pPr>
      <w:r>
        <w:rPr>
          <w:rFonts w:hint="eastAsia" w:ascii="宋体" w:hAnsi="宋体" w:eastAsia="宋体"/>
          <w:snapToGrid w:val="0"/>
          <w:kern w:val="0"/>
        </w:rPr>
        <w:t>15.</w:t>
      </w:r>
      <w:r>
        <w:rPr>
          <w:rFonts w:ascii="宋体" w:hAnsi="宋体" w:eastAsia="宋体"/>
          <w:snapToGrid w:val="0"/>
          <w:kern w:val="0"/>
        </w:rPr>
        <w:t>8</w:t>
      </w:r>
      <w:r>
        <w:rPr>
          <w:rFonts w:hint="eastAsia" w:ascii="宋体" w:hAnsi="宋体" w:eastAsia="宋体"/>
          <w:snapToGrid w:val="0"/>
          <w:kern w:val="0"/>
        </w:rPr>
        <w:t xml:space="preserve">  发生以下情况投标保证金将被没收：</w:t>
      </w:r>
    </w:p>
    <w:p>
      <w:pPr>
        <w:adjustRightInd w:val="0"/>
        <w:spacing w:line="360" w:lineRule="auto"/>
        <w:ind w:left="630" w:hanging="630" w:hangingChars="300"/>
        <w:rPr>
          <w:rFonts w:ascii="宋体" w:hAnsi="宋体" w:eastAsia="宋体"/>
          <w:snapToGrid w:val="0"/>
          <w:kern w:val="0"/>
        </w:rPr>
      </w:pPr>
      <w:r>
        <w:rPr>
          <w:rFonts w:hint="eastAsia" w:ascii="宋体" w:hAnsi="宋体" w:eastAsia="宋体"/>
          <w:snapToGrid w:val="0"/>
          <w:kern w:val="0"/>
        </w:rPr>
        <w:t>（1） 已递交了投标保证金的投标人放弃投标，而没有在投标保证金递交截止时间前书面通知招标代理机构的；</w:t>
      </w:r>
    </w:p>
    <w:p>
      <w:pPr>
        <w:adjustRightInd w:val="0"/>
        <w:spacing w:line="360" w:lineRule="auto"/>
        <w:rPr>
          <w:rFonts w:ascii="宋体" w:hAnsi="宋体" w:eastAsia="宋体"/>
          <w:snapToGrid w:val="0"/>
          <w:kern w:val="0"/>
        </w:rPr>
      </w:pPr>
      <w:r>
        <w:rPr>
          <w:rFonts w:hint="eastAsia" w:ascii="宋体" w:hAnsi="宋体" w:eastAsia="宋体"/>
          <w:snapToGrid w:val="0"/>
          <w:kern w:val="0"/>
        </w:rPr>
        <w:t>（2） 开标后投标人在投标有效期内撤回投标；</w:t>
      </w:r>
    </w:p>
    <w:p>
      <w:pPr>
        <w:adjustRightInd w:val="0"/>
        <w:spacing w:line="360" w:lineRule="auto"/>
        <w:rPr>
          <w:rFonts w:ascii="宋体" w:hAnsi="宋体" w:eastAsia="宋体"/>
          <w:snapToGrid w:val="0"/>
          <w:kern w:val="0"/>
        </w:rPr>
      </w:pPr>
      <w:r>
        <w:rPr>
          <w:rFonts w:hint="eastAsia" w:ascii="宋体" w:hAnsi="宋体" w:eastAsia="宋体"/>
          <w:snapToGrid w:val="0"/>
          <w:kern w:val="0"/>
        </w:rPr>
        <w:t>（3） 投标人串通投标或者以其他弄虚作假方式投标；</w:t>
      </w:r>
    </w:p>
    <w:p>
      <w:pPr>
        <w:adjustRightInd w:val="0"/>
        <w:spacing w:line="360" w:lineRule="auto"/>
        <w:rPr>
          <w:rFonts w:ascii="宋体" w:hAnsi="宋体" w:eastAsia="宋体"/>
          <w:snapToGrid w:val="0"/>
          <w:kern w:val="0"/>
        </w:rPr>
      </w:pPr>
      <w:r>
        <w:rPr>
          <w:rFonts w:hint="eastAsia" w:ascii="宋体" w:hAnsi="宋体" w:eastAsia="宋体"/>
          <w:snapToGrid w:val="0"/>
          <w:kern w:val="0"/>
        </w:rPr>
        <w:t>（4） 如果中标方未能做到：</w:t>
      </w:r>
    </w:p>
    <w:p>
      <w:pPr>
        <w:adjustRightInd w:val="0"/>
        <w:spacing w:line="360" w:lineRule="auto"/>
        <w:ind w:firstLine="630" w:firstLineChars="300"/>
        <w:rPr>
          <w:rFonts w:ascii="宋体" w:hAnsi="宋体" w:eastAsia="宋体"/>
          <w:snapToGrid w:val="0"/>
          <w:kern w:val="0"/>
        </w:rPr>
      </w:pPr>
      <w:r>
        <w:rPr>
          <w:rFonts w:hint="eastAsia" w:ascii="宋体" w:hAnsi="宋体" w:eastAsia="宋体"/>
          <w:snapToGrid w:val="0"/>
          <w:kern w:val="0"/>
        </w:rPr>
        <w:t>按本须知第31条规定签订合同；或</w:t>
      </w:r>
    </w:p>
    <w:p>
      <w:pPr>
        <w:adjustRightInd w:val="0"/>
        <w:spacing w:line="360" w:lineRule="auto"/>
        <w:ind w:firstLine="630" w:firstLineChars="300"/>
        <w:rPr>
          <w:rFonts w:ascii="宋体" w:hAnsi="宋体" w:eastAsia="宋体"/>
          <w:snapToGrid w:val="0"/>
          <w:kern w:val="0"/>
        </w:rPr>
      </w:pPr>
      <w:r>
        <w:rPr>
          <w:rFonts w:hint="eastAsia" w:ascii="宋体" w:hAnsi="宋体" w:eastAsia="宋体"/>
          <w:snapToGrid w:val="0"/>
          <w:kern w:val="0"/>
        </w:rPr>
        <w:t>按本须知第32条规定提供履约保证金；或</w:t>
      </w:r>
    </w:p>
    <w:p>
      <w:pPr>
        <w:adjustRightInd w:val="0"/>
        <w:spacing w:line="360" w:lineRule="auto"/>
        <w:ind w:firstLine="630" w:firstLineChars="300"/>
        <w:rPr>
          <w:rFonts w:ascii="宋体" w:hAnsi="宋体" w:eastAsia="宋体"/>
          <w:snapToGrid w:val="0"/>
          <w:kern w:val="0"/>
        </w:rPr>
      </w:pPr>
      <w:r>
        <w:rPr>
          <w:rFonts w:hint="eastAsia" w:ascii="宋体" w:hAnsi="宋体" w:eastAsia="宋体"/>
          <w:snapToGrid w:val="0"/>
          <w:kern w:val="0"/>
        </w:rPr>
        <w:t>按本须知第33条规定缴纳中标服务费。</w:t>
      </w:r>
    </w:p>
    <w:p>
      <w:pPr>
        <w:adjustRightInd w:val="0"/>
        <w:spacing w:line="360" w:lineRule="auto"/>
        <w:rPr>
          <w:rFonts w:ascii="宋体" w:hAnsi="宋体" w:eastAsia="宋体"/>
          <w:snapToGrid w:val="0"/>
          <w:kern w:val="0"/>
        </w:rPr>
      </w:pPr>
      <w:r>
        <w:rPr>
          <w:rFonts w:hint="eastAsia" w:ascii="宋体" w:hAnsi="宋体" w:eastAsia="宋体"/>
          <w:snapToGrid w:val="0"/>
          <w:kern w:val="0"/>
        </w:rPr>
        <w:t>（5） 法律法规规定的其它情况。</w:t>
      </w:r>
    </w:p>
    <w:p>
      <w:pPr>
        <w:tabs>
          <w:tab w:val="left" w:pos="330"/>
        </w:tabs>
        <w:spacing w:line="360" w:lineRule="auto"/>
        <w:rPr>
          <w:rFonts w:ascii="宋体" w:hAnsi="宋体" w:eastAsia="宋体"/>
          <w:b/>
        </w:rPr>
      </w:pPr>
      <w:r>
        <w:rPr>
          <w:rFonts w:hint="eastAsia" w:ascii="宋体" w:hAnsi="宋体" w:eastAsia="宋体"/>
          <w:b/>
        </w:rPr>
        <w:t>16. 投标预备会（</w:t>
      </w:r>
      <w:r>
        <w:rPr>
          <w:rFonts w:hint="eastAsia" w:ascii="宋体" w:hAnsi="宋体" w:eastAsia="宋体"/>
          <w:b/>
          <w:snapToGrid w:val="0"/>
          <w:kern w:val="0"/>
        </w:rPr>
        <w:t>答疑会）</w:t>
      </w:r>
    </w:p>
    <w:p>
      <w:pPr>
        <w:adjustRightInd w:val="0"/>
        <w:spacing w:line="360" w:lineRule="auto"/>
        <w:rPr>
          <w:rFonts w:ascii="宋体" w:hAnsi="宋体" w:eastAsia="宋体"/>
          <w:snapToGrid w:val="0"/>
          <w:kern w:val="0"/>
        </w:rPr>
      </w:pPr>
      <w:r>
        <w:rPr>
          <w:rFonts w:hint="eastAsia" w:ascii="宋体" w:hAnsi="宋体" w:eastAsia="宋体"/>
          <w:snapToGrid w:val="0"/>
          <w:kern w:val="0"/>
        </w:rPr>
        <w:t>16.1  投标预备会（答疑会），如</w:t>
      </w:r>
      <w:r>
        <w:rPr>
          <w:rFonts w:hint="eastAsia" w:ascii="宋体" w:hAnsi="宋体" w:eastAsia="宋体" w:cs="宋体"/>
          <w:bCs/>
          <w:snapToGrid w:val="0"/>
          <w:kern w:val="0"/>
        </w:rPr>
        <w:t>招标代理机构</w:t>
      </w:r>
      <w:r>
        <w:rPr>
          <w:rFonts w:hint="eastAsia" w:ascii="宋体" w:hAnsi="宋体" w:eastAsia="宋体"/>
          <w:snapToGrid w:val="0"/>
          <w:kern w:val="0"/>
        </w:rPr>
        <w:t>认为有必要召开投标预备会，投标人应按照前附表第10项规定的或</w:t>
      </w:r>
      <w:r>
        <w:rPr>
          <w:rFonts w:hint="eastAsia" w:ascii="宋体" w:hAnsi="宋体" w:eastAsia="宋体" w:cs="宋体"/>
          <w:bCs/>
          <w:snapToGrid w:val="0"/>
          <w:kern w:val="0"/>
        </w:rPr>
        <w:t>招标代理机构</w:t>
      </w:r>
      <w:r>
        <w:rPr>
          <w:rFonts w:hint="eastAsia" w:ascii="宋体" w:hAnsi="宋体" w:eastAsia="宋体"/>
          <w:snapToGrid w:val="0"/>
          <w:kern w:val="0"/>
        </w:rPr>
        <w:t>另行书面通知的时间和地点，派出代表出席</w:t>
      </w:r>
      <w:r>
        <w:rPr>
          <w:rFonts w:hint="eastAsia" w:ascii="宋体" w:hAnsi="宋体" w:eastAsia="宋体" w:cs="宋体"/>
          <w:bCs/>
          <w:snapToGrid w:val="0"/>
          <w:kern w:val="0"/>
        </w:rPr>
        <w:t>招标代理机构</w:t>
      </w:r>
      <w:r>
        <w:rPr>
          <w:rFonts w:hint="eastAsia" w:ascii="宋体" w:hAnsi="宋体" w:eastAsia="宋体"/>
          <w:snapToGrid w:val="0"/>
          <w:kern w:val="0"/>
        </w:rPr>
        <w:t>主持的投标预备会。</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16.2  投标预备会的目的是澄清、解答投标人在查阅招标文件后和现场踏勘中可能提出的任何方面的问题。 </w:t>
      </w:r>
    </w:p>
    <w:p>
      <w:pPr>
        <w:adjustRightInd w:val="0"/>
        <w:spacing w:line="360" w:lineRule="auto"/>
        <w:rPr>
          <w:rFonts w:ascii="宋体" w:hAnsi="宋体" w:eastAsia="宋体"/>
          <w:snapToGrid w:val="0"/>
          <w:kern w:val="0"/>
        </w:rPr>
      </w:pPr>
      <w:r>
        <w:rPr>
          <w:rFonts w:hint="eastAsia" w:ascii="宋体" w:hAnsi="宋体" w:eastAsia="宋体"/>
          <w:snapToGrid w:val="0"/>
          <w:kern w:val="0"/>
        </w:rPr>
        <w:t>16.3  投标人提出的与投标有关的任何</w:t>
      </w:r>
      <w:r>
        <w:rPr>
          <w:rFonts w:hint="eastAsia" w:ascii="宋体" w:hAnsi="宋体" w:eastAsia="宋体" w:cs="宋体"/>
          <w:bCs/>
          <w:snapToGrid w:val="0"/>
          <w:kern w:val="0"/>
        </w:rPr>
        <w:t>招标</w:t>
      </w:r>
      <w:r>
        <w:rPr>
          <w:rFonts w:hint="eastAsia" w:ascii="宋体" w:hAnsi="宋体" w:eastAsia="宋体"/>
          <w:snapToGrid w:val="0"/>
          <w:kern w:val="0"/>
        </w:rPr>
        <w:t>问题须以书面形式给</w:t>
      </w:r>
      <w:r>
        <w:rPr>
          <w:rFonts w:hint="eastAsia" w:ascii="宋体" w:hAnsi="宋体" w:eastAsia="宋体" w:cs="宋体"/>
          <w:bCs/>
          <w:snapToGrid w:val="0"/>
          <w:kern w:val="0"/>
        </w:rPr>
        <w:t>招标代理机构</w:t>
      </w:r>
      <w:r>
        <w:rPr>
          <w:rFonts w:hint="eastAsia" w:ascii="宋体" w:hAnsi="宋体" w:eastAsia="宋体"/>
          <w:snapToGrid w:val="0"/>
          <w:kern w:val="0"/>
        </w:rPr>
        <w:t>。在投标预备会上，</w:t>
      </w:r>
      <w:r>
        <w:rPr>
          <w:rFonts w:hint="eastAsia" w:ascii="宋体" w:hAnsi="宋体" w:eastAsia="宋体" w:cs="宋体"/>
          <w:bCs/>
          <w:snapToGrid w:val="0"/>
          <w:kern w:val="0"/>
        </w:rPr>
        <w:t>招标代理机构</w:t>
      </w:r>
      <w:r>
        <w:rPr>
          <w:rFonts w:hint="eastAsia" w:ascii="宋体" w:hAnsi="宋体" w:eastAsia="宋体"/>
          <w:snapToGrid w:val="0"/>
          <w:kern w:val="0"/>
        </w:rPr>
        <w:t>将做出澄清和解答。</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16.4  </w:t>
      </w:r>
      <w:r>
        <w:rPr>
          <w:rFonts w:hint="eastAsia" w:ascii="宋体" w:hAnsi="宋体" w:eastAsia="宋体" w:cs="宋体"/>
          <w:bCs/>
          <w:snapToGrid w:val="0"/>
          <w:kern w:val="0"/>
        </w:rPr>
        <w:t>招标代理机构</w:t>
      </w:r>
      <w:r>
        <w:rPr>
          <w:rFonts w:hint="eastAsia" w:ascii="宋体" w:hAnsi="宋体" w:eastAsia="宋体"/>
          <w:snapToGrid w:val="0"/>
          <w:kern w:val="0"/>
        </w:rPr>
        <w:t>在投标预备会上所做出的澄清和解答，以书面答复为准，投标人在收到投标答疑纪要时应以书面形式予以确认。答疑纪要的有效性规定按照本须知第8</w:t>
      </w:r>
      <w:r>
        <w:rPr>
          <w:rFonts w:ascii="宋体" w:hAnsi="宋体" w:eastAsia="宋体"/>
          <w:snapToGrid w:val="0"/>
          <w:kern w:val="0"/>
        </w:rPr>
        <w:t>.</w:t>
      </w:r>
      <w:r>
        <w:rPr>
          <w:rFonts w:hint="eastAsia" w:ascii="宋体" w:hAnsi="宋体" w:eastAsia="宋体"/>
          <w:snapToGrid w:val="0"/>
          <w:kern w:val="0"/>
        </w:rPr>
        <w:t>2、8</w:t>
      </w:r>
      <w:r>
        <w:rPr>
          <w:rFonts w:ascii="宋体" w:hAnsi="宋体" w:eastAsia="宋体"/>
          <w:snapToGrid w:val="0"/>
          <w:kern w:val="0"/>
        </w:rPr>
        <w:t>.4</w:t>
      </w:r>
      <w:r>
        <w:rPr>
          <w:rFonts w:hint="eastAsia" w:ascii="宋体" w:hAnsi="宋体" w:eastAsia="宋体"/>
          <w:snapToGrid w:val="0"/>
          <w:kern w:val="0"/>
        </w:rPr>
        <w:t>款规定执行。</w:t>
      </w:r>
    </w:p>
    <w:p>
      <w:pPr>
        <w:adjustRightInd w:val="0"/>
        <w:spacing w:line="360" w:lineRule="auto"/>
        <w:rPr>
          <w:rFonts w:ascii="宋体" w:hAnsi="宋体" w:eastAsia="宋体"/>
          <w:snapToGrid w:val="0"/>
          <w:kern w:val="0"/>
        </w:rPr>
      </w:pPr>
      <w:r>
        <w:rPr>
          <w:rFonts w:hint="eastAsia" w:ascii="宋体" w:hAnsi="宋体" w:eastAsia="宋体"/>
          <w:snapToGrid w:val="0"/>
          <w:kern w:val="0"/>
        </w:rPr>
        <w:t>16.5  未出席投标预备会不作为否定投标人资格的理由。</w:t>
      </w:r>
    </w:p>
    <w:p>
      <w:pPr>
        <w:adjustRightInd w:val="0"/>
        <w:spacing w:line="360" w:lineRule="auto"/>
        <w:rPr>
          <w:rFonts w:ascii="宋体" w:hAnsi="宋体" w:eastAsia="宋体"/>
          <w:b/>
          <w:snapToGrid w:val="0"/>
          <w:kern w:val="0"/>
        </w:rPr>
      </w:pPr>
      <w:r>
        <w:rPr>
          <w:rFonts w:ascii="宋体" w:hAnsi="宋体" w:eastAsia="宋体"/>
          <w:b/>
          <w:snapToGrid w:val="0"/>
          <w:kern w:val="0"/>
        </w:rPr>
        <w:t xml:space="preserve">17. </w:t>
      </w:r>
      <w:r>
        <w:rPr>
          <w:rFonts w:hint="eastAsia" w:ascii="宋体" w:hAnsi="宋体" w:eastAsia="宋体"/>
          <w:b/>
          <w:snapToGrid w:val="0"/>
          <w:kern w:val="0"/>
        </w:rPr>
        <w:t>投标文件的份数和签署</w:t>
      </w:r>
    </w:p>
    <w:p>
      <w:pPr>
        <w:adjustRightInd w:val="0"/>
        <w:spacing w:line="360" w:lineRule="auto"/>
        <w:rPr>
          <w:rFonts w:ascii="宋体" w:hAnsi="宋体" w:eastAsia="宋体"/>
          <w:snapToGrid w:val="0"/>
          <w:kern w:val="0"/>
        </w:rPr>
      </w:pPr>
      <w:r>
        <w:rPr>
          <w:rFonts w:ascii="宋体" w:hAnsi="宋体" w:eastAsia="宋体"/>
          <w:snapToGrid w:val="0"/>
          <w:kern w:val="0"/>
        </w:rPr>
        <w:t xml:space="preserve">17.1  </w:t>
      </w:r>
      <w:r>
        <w:rPr>
          <w:rFonts w:hint="eastAsia" w:ascii="宋体" w:hAnsi="宋体" w:eastAsia="宋体"/>
          <w:snapToGrid w:val="0"/>
          <w:kern w:val="0"/>
        </w:rPr>
        <w:t xml:space="preserve">投标文件数量按前附表第11项所述。 </w:t>
      </w:r>
    </w:p>
    <w:p>
      <w:pPr>
        <w:adjustRightInd w:val="0"/>
        <w:spacing w:line="360" w:lineRule="auto"/>
        <w:rPr>
          <w:rFonts w:ascii="宋体" w:hAnsi="宋体" w:eastAsia="宋体"/>
          <w:snapToGrid w:val="0"/>
          <w:kern w:val="0"/>
        </w:rPr>
      </w:pPr>
      <w:r>
        <w:rPr>
          <w:rFonts w:ascii="宋体" w:hAnsi="宋体" w:eastAsia="宋体"/>
          <w:snapToGrid w:val="0"/>
          <w:kern w:val="0"/>
        </w:rPr>
        <w:t xml:space="preserve">17.2  </w:t>
      </w:r>
      <w:r>
        <w:rPr>
          <w:rFonts w:hint="eastAsia" w:ascii="宋体" w:hAnsi="宋体" w:eastAsia="宋体"/>
          <w:snapToGrid w:val="0"/>
          <w:kern w:val="0"/>
        </w:rPr>
        <w:t>为了便于投标文件保存，需提交一份投标文件备份光盘。</w:t>
      </w:r>
    </w:p>
    <w:p>
      <w:pPr>
        <w:adjustRightInd w:val="0"/>
        <w:spacing w:line="360" w:lineRule="auto"/>
        <w:rPr>
          <w:rFonts w:ascii="宋体" w:hAnsi="宋体" w:eastAsia="宋体"/>
          <w:snapToGrid w:val="0"/>
          <w:kern w:val="0"/>
        </w:rPr>
      </w:pPr>
      <w:r>
        <w:rPr>
          <w:rFonts w:ascii="宋体" w:hAnsi="宋体" w:eastAsia="宋体"/>
          <w:snapToGrid w:val="0"/>
          <w:kern w:val="0"/>
        </w:rPr>
        <w:t>17.</w:t>
      </w:r>
      <w:r>
        <w:rPr>
          <w:rFonts w:hint="eastAsia" w:ascii="宋体" w:hAnsi="宋体" w:eastAsia="宋体"/>
          <w:snapToGrid w:val="0"/>
          <w:kern w:val="0"/>
        </w:rPr>
        <w:t>3</w:t>
      </w:r>
      <w:r>
        <w:rPr>
          <w:rFonts w:ascii="宋体" w:hAnsi="宋体" w:eastAsia="宋体"/>
          <w:snapToGrid w:val="0"/>
          <w:kern w:val="0"/>
        </w:rPr>
        <w:t xml:space="preserve"> </w:t>
      </w:r>
      <w:r>
        <w:rPr>
          <w:rFonts w:hint="eastAsia" w:ascii="宋体" w:hAnsi="宋体" w:eastAsia="宋体"/>
          <w:snapToGrid w:val="0"/>
          <w:kern w:val="0"/>
        </w:rPr>
        <w:t xml:space="preserve"> 投标文件正本及开标一览表须打印，并经法定代表人或其授权代表签字和盖章，投标文件的副本可采用正本复印件。</w:t>
      </w:r>
    </w:p>
    <w:p>
      <w:pPr>
        <w:adjustRightInd w:val="0"/>
        <w:spacing w:line="360" w:lineRule="auto"/>
        <w:rPr>
          <w:rFonts w:ascii="宋体" w:hAnsi="宋体" w:eastAsia="宋体"/>
          <w:snapToGrid w:val="0"/>
          <w:kern w:val="0"/>
        </w:rPr>
      </w:pPr>
      <w:r>
        <w:rPr>
          <w:rFonts w:ascii="宋体" w:hAnsi="宋体" w:eastAsia="宋体"/>
          <w:snapToGrid w:val="0"/>
          <w:kern w:val="0"/>
        </w:rPr>
        <w:t>17.</w:t>
      </w: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除投标人对错处做必要修改外，投标文件中不许有加行、涂抹或改写，如有修改遗漏处，必须由投标人法定代表人或其授权代表签字和盖章。</w:t>
      </w:r>
    </w:p>
    <w:p>
      <w:pPr>
        <w:adjustRightInd w:val="0"/>
        <w:spacing w:line="360" w:lineRule="auto"/>
        <w:rPr>
          <w:rFonts w:ascii="宋体" w:hAnsi="宋体" w:eastAsia="宋体"/>
          <w:snapToGrid w:val="0"/>
          <w:kern w:val="0"/>
        </w:rPr>
      </w:pPr>
      <w:r>
        <w:rPr>
          <w:rFonts w:ascii="宋体" w:hAnsi="宋体" w:eastAsia="宋体"/>
          <w:snapToGrid w:val="0"/>
          <w:kern w:val="0"/>
        </w:rPr>
        <w:t>17.</w:t>
      </w:r>
      <w:r>
        <w:rPr>
          <w:rFonts w:hint="eastAsia" w:ascii="宋体" w:hAnsi="宋体" w:eastAsia="宋体"/>
          <w:snapToGrid w:val="0"/>
          <w:kern w:val="0"/>
        </w:rPr>
        <w:t>5</w:t>
      </w:r>
      <w:r>
        <w:rPr>
          <w:rFonts w:ascii="宋体" w:hAnsi="宋体" w:eastAsia="宋体"/>
          <w:snapToGrid w:val="0"/>
          <w:kern w:val="0"/>
        </w:rPr>
        <w:t xml:space="preserve">  </w:t>
      </w:r>
      <w:r>
        <w:rPr>
          <w:rFonts w:hint="eastAsia" w:ascii="宋体" w:hAnsi="宋体" w:eastAsia="宋体"/>
          <w:snapToGrid w:val="0"/>
          <w:kern w:val="0"/>
        </w:rPr>
        <w:t>电报、电话、传真形式的投标概不接受。</w:t>
      </w:r>
    </w:p>
    <w:p>
      <w:pPr>
        <w:adjustRightInd w:val="0"/>
        <w:spacing w:line="360" w:lineRule="auto"/>
        <w:rPr>
          <w:rFonts w:ascii="宋体" w:hAnsi="宋体" w:eastAsia="宋体"/>
          <w:snapToGrid w:val="0"/>
          <w:kern w:val="0"/>
        </w:rPr>
      </w:pPr>
      <w:r>
        <w:rPr>
          <w:rFonts w:hint="eastAsia" w:ascii="宋体" w:hAnsi="宋体" w:eastAsia="宋体"/>
          <w:snapToGrid w:val="0"/>
          <w:kern w:val="0"/>
        </w:rPr>
        <w:t>17.6  投标文件不符合上述规定，为无效投标。</w:t>
      </w:r>
    </w:p>
    <w:p>
      <w:pPr>
        <w:adjustRightInd w:val="0"/>
        <w:spacing w:line="360" w:lineRule="auto"/>
        <w:rPr>
          <w:rFonts w:ascii="宋体" w:hAnsi="宋体" w:eastAsia="宋体"/>
          <w:snapToGrid w:val="0"/>
          <w:kern w:val="0"/>
        </w:rPr>
      </w:pPr>
    </w:p>
    <w:p>
      <w:pPr>
        <w:pStyle w:val="4"/>
        <w:spacing w:before="0" w:after="0"/>
      </w:pPr>
      <w:bookmarkStart w:id="24" w:name="q7"/>
      <w:bookmarkEnd w:id="24"/>
      <w:bookmarkStart w:id="25" w:name="_Toc45030755"/>
      <w:r>
        <w:rPr>
          <w:rFonts w:hint="eastAsia"/>
        </w:rPr>
        <w:t>四、投标文件的递交</w:t>
      </w:r>
      <w:bookmarkEnd w:id="25"/>
    </w:p>
    <w:p>
      <w:pPr>
        <w:adjustRightInd w:val="0"/>
        <w:spacing w:line="360" w:lineRule="auto"/>
        <w:rPr>
          <w:rFonts w:ascii="宋体" w:hAnsi="宋体" w:eastAsia="宋体"/>
          <w:b/>
          <w:snapToGrid w:val="0"/>
          <w:kern w:val="0"/>
        </w:rPr>
      </w:pPr>
      <w:r>
        <w:rPr>
          <w:rFonts w:hint="eastAsia" w:ascii="宋体" w:hAnsi="宋体" w:eastAsia="宋体"/>
          <w:b/>
          <w:snapToGrid w:val="0"/>
          <w:kern w:val="0"/>
        </w:rPr>
        <w:t>18.</w:t>
      </w:r>
      <w:r>
        <w:rPr>
          <w:rFonts w:ascii="宋体" w:hAnsi="宋体" w:eastAsia="宋体"/>
          <w:b/>
          <w:snapToGrid w:val="0"/>
          <w:kern w:val="0"/>
        </w:rPr>
        <w:t xml:space="preserve"> </w:t>
      </w:r>
      <w:r>
        <w:rPr>
          <w:rFonts w:hint="eastAsia" w:ascii="宋体" w:hAnsi="宋体" w:eastAsia="宋体"/>
          <w:b/>
          <w:snapToGrid w:val="0"/>
          <w:kern w:val="0"/>
        </w:rPr>
        <w:t>投标文件的密封和标记</w:t>
      </w:r>
    </w:p>
    <w:p>
      <w:pPr>
        <w:adjustRightInd w:val="0"/>
        <w:spacing w:line="360" w:lineRule="auto"/>
        <w:rPr>
          <w:rFonts w:ascii="宋体" w:hAnsi="宋体" w:eastAsia="宋体"/>
          <w:snapToGrid w:val="0"/>
          <w:kern w:val="0"/>
        </w:rPr>
      </w:pPr>
      <w:r>
        <w:rPr>
          <w:rFonts w:hint="eastAsia" w:ascii="宋体" w:hAnsi="宋体" w:eastAsia="宋体"/>
          <w:snapToGrid w:val="0"/>
          <w:kern w:val="0"/>
        </w:rPr>
        <w:t>18.1 须在每一份投标文件封面上明确注明“正本”或“副本”字样。一旦正本和副本有差异，以正本为准。</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18.2  </w:t>
      </w:r>
      <w:r>
        <w:rPr>
          <w:rFonts w:hint="eastAsia"/>
          <w:snapToGrid w:val="0"/>
          <w:kern w:val="0"/>
        </w:rPr>
        <w:t>投标人应将投标文件备份文件光盘密封于一信封，在信封上注明“备份光盘”。</w:t>
      </w:r>
    </w:p>
    <w:p>
      <w:pPr>
        <w:adjustRightInd w:val="0"/>
        <w:spacing w:line="360" w:lineRule="auto"/>
        <w:rPr>
          <w:rFonts w:ascii="宋体" w:hAnsi="宋体" w:eastAsia="宋体"/>
          <w:snapToGrid w:val="0"/>
          <w:kern w:val="0"/>
        </w:rPr>
      </w:pPr>
      <w:r>
        <w:rPr>
          <w:rFonts w:hint="eastAsia" w:ascii="宋体" w:hAnsi="宋体" w:eastAsia="宋体"/>
          <w:snapToGrid w:val="0"/>
          <w:kern w:val="0"/>
        </w:rPr>
        <w:t>18.3  将投标文件“正本”、“副本”和密封好的</w:t>
      </w:r>
      <w:r>
        <w:rPr>
          <w:rFonts w:hint="eastAsia"/>
          <w:snapToGrid w:val="0"/>
          <w:kern w:val="0"/>
        </w:rPr>
        <w:t>“备份光盘”一起封装在同一个外层包封中，同时还应在封套上载明以下信息</w:t>
      </w:r>
      <w:r>
        <w:rPr>
          <w:rFonts w:hint="eastAsia" w:ascii="宋体" w:hAnsi="宋体" w:eastAsia="宋体"/>
          <w:snapToGrid w:val="0"/>
          <w:kern w:val="0"/>
        </w:rPr>
        <w:t>：</w:t>
      </w:r>
    </w:p>
    <w:p>
      <w:pPr>
        <w:adjustRightInd w:val="0"/>
        <w:spacing w:line="360" w:lineRule="auto"/>
        <w:rPr>
          <w:rFonts w:ascii="宋体" w:hAnsi="宋体" w:eastAsia="宋体"/>
          <w:snapToGrid w:val="0"/>
          <w:kern w:val="0"/>
        </w:rPr>
      </w:pPr>
      <w:r>
        <w:rPr>
          <w:rFonts w:hint="eastAsia" w:ascii="宋体" w:hAnsi="宋体" w:eastAsia="宋体"/>
          <w:snapToGrid w:val="0"/>
          <w:kern w:val="0"/>
        </w:rPr>
        <w:t>(1) 写明</w:t>
      </w:r>
      <w:r>
        <w:rPr>
          <w:rFonts w:hint="eastAsia" w:ascii="宋体" w:hAnsi="宋体" w:eastAsia="宋体"/>
          <w:bCs/>
          <w:snapToGrid w:val="0"/>
          <w:kern w:val="0"/>
        </w:rPr>
        <w:t>招标代理机构</w:t>
      </w:r>
      <w:r>
        <w:rPr>
          <w:rFonts w:hint="eastAsia" w:ascii="宋体" w:hAnsi="宋体" w:eastAsia="宋体"/>
          <w:snapToGrid w:val="0"/>
          <w:kern w:val="0"/>
        </w:rPr>
        <w:t>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(2) 注明下列识别标志：</w:t>
      </w:r>
    </w:p>
    <w:p>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c.  投标人名称；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d.  注明：“投标文件正本、副本和</w:t>
      </w:r>
      <w:r>
        <w:rPr>
          <w:rFonts w:hint="eastAsia"/>
          <w:snapToGrid w:val="0"/>
          <w:kern w:val="0"/>
        </w:rPr>
        <w:t>备份光盘</w:t>
      </w:r>
      <w:r>
        <w:rPr>
          <w:rFonts w:hint="eastAsia" w:ascii="宋体" w:hAnsi="宋体" w:eastAsia="宋体"/>
          <w:snapToGrid w:val="0"/>
          <w:kern w:val="0"/>
        </w:rPr>
        <w:t>”</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pPr>
        <w:adjustRightInd w:val="0"/>
        <w:spacing w:line="360" w:lineRule="auto"/>
        <w:rPr>
          <w:rFonts w:ascii="宋体" w:hAnsi="宋体" w:eastAsia="宋体"/>
          <w:snapToGrid w:val="0"/>
          <w:kern w:val="0"/>
        </w:rPr>
      </w:pPr>
      <w:r>
        <w:rPr>
          <w:rFonts w:hint="eastAsia" w:ascii="宋体" w:hAnsi="宋体" w:eastAsia="宋体"/>
          <w:snapToGrid w:val="0"/>
          <w:kern w:val="0"/>
        </w:rPr>
        <w:t>18.4</w:t>
      </w:r>
      <w:r>
        <w:rPr>
          <w:rFonts w:ascii="宋体" w:hAnsi="宋体" w:eastAsia="宋体"/>
          <w:snapToGrid w:val="0"/>
          <w:kern w:val="0"/>
        </w:rPr>
        <w:t xml:space="preserve">  </w:t>
      </w:r>
      <w:r>
        <w:rPr>
          <w:rFonts w:hint="eastAsia" w:ascii="宋体" w:hAnsi="宋体" w:eastAsia="宋体"/>
          <w:snapToGrid w:val="0"/>
          <w:kern w:val="0"/>
        </w:rPr>
        <w:t>投标人应将“法定代表人证明书、法定代表人授权委托证明书”和“开标一览表”单独密封于一信封，在递交投标文件时单独交与</w:t>
      </w:r>
      <w:r>
        <w:rPr>
          <w:rFonts w:hint="eastAsia" w:ascii="宋体" w:hAnsi="宋体" w:eastAsia="宋体"/>
          <w:bCs/>
          <w:snapToGrid w:val="0"/>
          <w:kern w:val="0"/>
        </w:rPr>
        <w:t>招标代理机构</w:t>
      </w:r>
      <w:r>
        <w:rPr>
          <w:rFonts w:hint="eastAsia" w:ascii="宋体" w:hAnsi="宋体" w:eastAsia="宋体"/>
          <w:snapToGrid w:val="0"/>
          <w:kern w:val="0"/>
        </w:rPr>
        <w:t>，在信封上应：</w:t>
      </w:r>
    </w:p>
    <w:p>
      <w:pPr>
        <w:adjustRightInd w:val="0"/>
        <w:spacing w:line="360" w:lineRule="auto"/>
        <w:rPr>
          <w:rFonts w:ascii="宋体" w:hAnsi="宋体" w:eastAsia="宋体"/>
          <w:snapToGrid w:val="0"/>
          <w:kern w:val="0"/>
        </w:rPr>
      </w:pPr>
      <w:r>
        <w:rPr>
          <w:rFonts w:hint="eastAsia" w:ascii="宋体" w:hAnsi="宋体" w:eastAsia="宋体"/>
          <w:snapToGrid w:val="0"/>
          <w:kern w:val="0"/>
        </w:rPr>
        <w:t>(1)  写明</w:t>
      </w:r>
      <w:r>
        <w:rPr>
          <w:rFonts w:hint="eastAsia" w:ascii="宋体" w:hAnsi="宋体" w:eastAsia="宋体"/>
          <w:bCs/>
          <w:snapToGrid w:val="0"/>
          <w:kern w:val="0"/>
        </w:rPr>
        <w:t>招标代理机构</w:t>
      </w:r>
      <w:r>
        <w:rPr>
          <w:rFonts w:hint="eastAsia" w:ascii="宋体" w:hAnsi="宋体" w:eastAsia="宋体"/>
          <w:snapToGrid w:val="0"/>
          <w:kern w:val="0"/>
        </w:rPr>
        <w:t>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(2)  注明下列识别标志：</w:t>
      </w:r>
    </w:p>
    <w:p>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c.  投标人名称；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d.  注明：“开标一览表”和“法定代表人证明书、法定代表人授权委托证明书”</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pPr>
        <w:adjustRightInd w:val="0"/>
        <w:spacing w:line="360" w:lineRule="auto"/>
        <w:rPr>
          <w:rFonts w:ascii="宋体" w:hAnsi="宋体" w:eastAsia="宋体"/>
          <w:snapToGrid w:val="0"/>
          <w:kern w:val="0"/>
        </w:rPr>
      </w:pPr>
      <w:r>
        <w:rPr>
          <w:rFonts w:hint="eastAsia" w:ascii="宋体" w:hAnsi="宋体" w:eastAsia="宋体"/>
          <w:snapToGrid w:val="0"/>
          <w:kern w:val="0"/>
        </w:rPr>
        <w:t>18.5  除了按本须知第18.3和18.4款所要求的识别字样外，在所有投标文件密封袋上还应写明投标人的名称与地址、邮政编码，以便投标按本须知第20条宣布“迟到”时，投标文件可以原封退回。</w:t>
      </w:r>
    </w:p>
    <w:p>
      <w:pPr>
        <w:adjustRightInd w:val="0"/>
        <w:spacing w:line="360" w:lineRule="auto"/>
        <w:rPr>
          <w:rFonts w:ascii="宋体" w:hAnsi="宋体" w:eastAsia="宋体"/>
          <w:snapToGrid w:val="0"/>
          <w:kern w:val="0"/>
        </w:rPr>
      </w:pPr>
      <w:r>
        <w:rPr>
          <w:rFonts w:hint="eastAsia" w:ascii="宋体" w:hAnsi="宋体" w:eastAsia="宋体"/>
          <w:snapToGrid w:val="0"/>
          <w:kern w:val="0"/>
        </w:rPr>
        <w:t>18.6  如果投标文件没有按本投标须知第18.1款、第18.2款、第18.3款和第18.4款规定进行标记和密封，招标代理机构将拒收或者告知投标人，招标代理机构将不承担投标文件错放或提前开封的责任。对由此造成的提前开封的投标文件将予以拒绝，并退还给投标人。</w:t>
      </w:r>
    </w:p>
    <w:p>
      <w:pPr>
        <w:adjustRightInd w:val="0"/>
        <w:spacing w:line="360" w:lineRule="auto"/>
        <w:rPr>
          <w:rFonts w:ascii="宋体" w:hAnsi="宋体" w:eastAsia="宋体"/>
          <w:snapToGrid w:val="0"/>
          <w:kern w:val="0"/>
        </w:rPr>
      </w:pPr>
      <w:r>
        <w:rPr>
          <w:rFonts w:hint="eastAsia" w:ascii="宋体" w:hAnsi="宋体" w:eastAsia="宋体"/>
          <w:snapToGrid w:val="0"/>
          <w:kern w:val="0"/>
        </w:rPr>
        <w:t>18.7  所有投标文件的密封袋的封口处应加盖投标人印章。</w:t>
      </w:r>
    </w:p>
    <w:p>
      <w:pPr>
        <w:adjustRightInd w:val="0"/>
        <w:spacing w:line="360" w:lineRule="auto"/>
        <w:rPr>
          <w:rFonts w:ascii="宋体" w:hAnsi="宋体" w:eastAsia="宋体"/>
          <w:snapToGrid w:val="0"/>
          <w:kern w:val="0"/>
        </w:rPr>
      </w:pPr>
      <w:r>
        <w:rPr>
          <w:rFonts w:hint="eastAsia" w:ascii="宋体" w:hAnsi="宋体" w:eastAsia="宋体"/>
          <w:snapToGrid w:val="0"/>
          <w:kern w:val="0"/>
        </w:rPr>
        <w:t>18.8  投标文件需由专人送交。投标人应按18.1～18.7中的规定进行密封和标记后，将投标文件按照前附表第12项中注明的地址送至招标代理机构。</w:t>
      </w:r>
    </w:p>
    <w:p>
      <w:pPr>
        <w:adjustRightInd w:val="0"/>
        <w:spacing w:line="360" w:lineRule="auto"/>
        <w:rPr>
          <w:rFonts w:ascii="宋体" w:hAnsi="宋体" w:eastAsia="宋体"/>
          <w:snapToGrid w:val="0"/>
          <w:kern w:val="0"/>
        </w:rPr>
      </w:pPr>
      <w:r>
        <w:rPr>
          <w:rFonts w:hint="eastAsia" w:ascii="宋体" w:hAnsi="宋体" w:eastAsia="宋体"/>
          <w:snapToGrid w:val="0"/>
          <w:kern w:val="0"/>
        </w:rPr>
        <w:t>18.9  投标人按招标文件要求如需提供实物，应随投标文件一起递交。</w:t>
      </w:r>
    </w:p>
    <w:p>
      <w:pPr>
        <w:adjustRightInd w:val="0"/>
        <w:spacing w:line="360" w:lineRule="auto"/>
        <w:rPr>
          <w:rFonts w:ascii="宋体" w:hAnsi="宋体" w:eastAsia="宋体"/>
          <w:b/>
          <w:snapToGrid w:val="0"/>
          <w:kern w:val="0"/>
        </w:rPr>
      </w:pPr>
      <w:r>
        <w:rPr>
          <w:rFonts w:ascii="宋体" w:hAnsi="宋体" w:eastAsia="宋体"/>
          <w:b/>
          <w:snapToGrid w:val="0"/>
          <w:kern w:val="0"/>
        </w:rPr>
        <w:t>1</w:t>
      </w:r>
      <w:r>
        <w:rPr>
          <w:rFonts w:hint="eastAsia" w:ascii="宋体" w:hAnsi="宋体" w:eastAsia="宋体"/>
          <w:b/>
          <w:snapToGrid w:val="0"/>
          <w:kern w:val="0"/>
        </w:rPr>
        <w:t>9</w:t>
      </w:r>
      <w:r>
        <w:rPr>
          <w:rFonts w:ascii="宋体" w:hAnsi="宋体" w:eastAsia="宋体"/>
          <w:b/>
          <w:snapToGrid w:val="0"/>
          <w:kern w:val="0"/>
        </w:rPr>
        <w:t xml:space="preserve">. </w:t>
      </w:r>
      <w:r>
        <w:rPr>
          <w:rFonts w:hint="eastAsia" w:ascii="宋体" w:hAnsi="宋体" w:eastAsia="宋体"/>
          <w:b/>
          <w:snapToGrid w:val="0"/>
          <w:kern w:val="0"/>
        </w:rPr>
        <w:t>递交投标文件的时间、地点以及截止时间</w:t>
      </w:r>
    </w:p>
    <w:p>
      <w:pPr>
        <w:adjustRightInd w:val="0"/>
        <w:spacing w:line="360" w:lineRule="auto"/>
        <w:rPr>
          <w:rFonts w:ascii="宋体" w:hAnsi="宋体" w:eastAsia="宋体"/>
          <w:snapToGrid w:val="0"/>
          <w:kern w:val="0"/>
        </w:rPr>
      </w:pPr>
      <w:r>
        <w:rPr>
          <w:rFonts w:ascii="宋体" w:hAnsi="宋体" w:eastAsia="宋体"/>
          <w:snapToGrid w:val="0"/>
          <w:kern w:val="0"/>
        </w:rPr>
        <w:t>1</w:t>
      </w:r>
      <w:r>
        <w:rPr>
          <w:rFonts w:hint="eastAsia" w:ascii="宋体" w:hAnsi="宋体" w:eastAsia="宋体"/>
          <w:snapToGrid w:val="0"/>
          <w:kern w:val="0"/>
        </w:rPr>
        <w:t>9</w:t>
      </w:r>
      <w:r>
        <w:rPr>
          <w:rFonts w:ascii="宋体" w:hAnsi="宋体" w:eastAsia="宋体"/>
          <w:snapToGrid w:val="0"/>
          <w:kern w:val="0"/>
        </w:rPr>
        <w:t xml:space="preserve">.1  </w:t>
      </w:r>
      <w:r>
        <w:rPr>
          <w:rFonts w:hint="eastAsia" w:ascii="宋体" w:hAnsi="宋体" w:eastAsia="宋体"/>
          <w:snapToGrid w:val="0"/>
          <w:kern w:val="0"/>
        </w:rPr>
        <w:t>递交投标文件的地点与开标仪式的地点相同。</w:t>
      </w:r>
    </w:p>
    <w:p>
      <w:pPr>
        <w:adjustRightInd w:val="0"/>
        <w:spacing w:line="360" w:lineRule="auto"/>
        <w:rPr>
          <w:rFonts w:ascii="宋体" w:hAnsi="宋体" w:eastAsia="宋体"/>
          <w:snapToGrid w:val="0"/>
          <w:kern w:val="0"/>
        </w:rPr>
      </w:pPr>
      <w:r>
        <w:rPr>
          <w:rFonts w:ascii="宋体" w:hAnsi="宋体" w:eastAsia="宋体"/>
          <w:snapToGrid w:val="0"/>
          <w:kern w:val="0"/>
        </w:rPr>
        <w:t>1</w:t>
      </w:r>
      <w:r>
        <w:rPr>
          <w:rFonts w:hint="eastAsia" w:ascii="宋体" w:hAnsi="宋体" w:eastAsia="宋体"/>
          <w:snapToGrid w:val="0"/>
          <w:kern w:val="0"/>
        </w:rPr>
        <w:t>9</w:t>
      </w:r>
      <w:r>
        <w:rPr>
          <w:rFonts w:ascii="宋体" w:hAnsi="宋体" w:eastAsia="宋体"/>
          <w:snapToGrid w:val="0"/>
          <w:kern w:val="0"/>
        </w:rPr>
        <w:t xml:space="preserve">.2  </w:t>
      </w:r>
      <w:r>
        <w:rPr>
          <w:rFonts w:hint="eastAsia" w:ascii="宋体" w:hAnsi="宋体" w:eastAsia="宋体"/>
          <w:snapToGrid w:val="0"/>
          <w:kern w:val="0"/>
        </w:rPr>
        <w:t>所有投标文件都必须按</w:t>
      </w:r>
      <w:r>
        <w:rPr>
          <w:rFonts w:hint="eastAsia" w:ascii="宋体" w:hAnsi="宋体" w:eastAsia="宋体" w:cs="宋体"/>
          <w:bCs/>
          <w:snapToGrid w:val="0"/>
          <w:kern w:val="0"/>
        </w:rPr>
        <w:t>招标代理机构</w:t>
      </w:r>
      <w:r>
        <w:rPr>
          <w:rFonts w:hint="eastAsia" w:ascii="宋体" w:hAnsi="宋体" w:eastAsia="宋体"/>
          <w:snapToGrid w:val="0"/>
          <w:kern w:val="0"/>
        </w:rPr>
        <w:t>在前附表第</w:t>
      </w:r>
      <w:bookmarkStart w:id="26" w:name="_Hlt35050056"/>
      <w:bookmarkEnd w:id="26"/>
      <w:r>
        <w:rPr>
          <w:rFonts w:hint="eastAsia" w:ascii="宋体" w:hAnsi="宋体" w:eastAsia="宋体"/>
          <w:snapToGrid w:val="0"/>
          <w:kern w:val="0"/>
        </w:rPr>
        <w:t>13项中规定的投标截止时间之前送至</w:t>
      </w:r>
      <w:r>
        <w:rPr>
          <w:rFonts w:hint="eastAsia" w:ascii="宋体" w:hAnsi="宋体" w:eastAsia="宋体" w:cs="宋体"/>
          <w:bCs/>
          <w:snapToGrid w:val="0"/>
          <w:kern w:val="0"/>
        </w:rPr>
        <w:t>招标代理机构</w:t>
      </w:r>
      <w:r>
        <w:rPr>
          <w:rFonts w:hint="eastAsia" w:ascii="宋体" w:hAnsi="宋体" w:eastAsia="宋体"/>
          <w:snapToGrid w:val="0"/>
          <w:kern w:val="0"/>
        </w:rPr>
        <w:t>。</w:t>
      </w:r>
    </w:p>
    <w:p>
      <w:pPr>
        <w:adjustRightInd w:val="0"/>
        <w:spacing w:line="360" w:lineRule="auto"/>
        <w:rPr>
          <w:rFonts w:ascii="宋体" w:hAnsi="宋体" w:eastAsia="宋体"/>
          <w:snapToGrid w:val="0"/>
          <w:kern w:val="0"/>
        </w:rPr>
      </w:pPr>
      <w:r>
        <w:rPr>
          <w:rFonts w:ascii="宋体" w:hAnsi="宋体" w:eastAsia="宋体"/>
          <w:snapToGrid w:val="0"/>
          <w:kern w:val="0"/>
        </w:rPr>
        <w:t>1</w:t>
      </w:r>
      <w:r>
        <w:rPr>
          <w:rFonts w:hint="eastAsia" w:ascii="宋体" w:hAnsi="宋体" w:eastAsia="宋体"/>
          <w:snapToGrid w:val="0"/>
          <w:kern w:val="0"/>
        </w:rPr>
        <w:t>9</w:t>
      </w:r>
      <w:r>
        <w:rPr>
          <w:rFonts w:ascii="宋体" w:hAnsi="宋体" w:eastAsia="宋体"/>
          <w:snapToGrid w:val="0"/>
          <w:kern w:val="0"/>
        </w:rPr>
        <w:t xml:space="preserve">.3  </w:t>
      </w:r>
      <w:r>
        <w:rPr>
          <w:rFonts w:hint="eastAsia" w:ascii="宋体" w:hAnsi="宋体" w:eastAsia="宋体"/>
          <w:snapToGrid w:val="0"/>
          <w:kern w:val="0"/>
        </w:rPr>
        <w:t>出现第8</w:t>
      </w:r>
      <w:r>
        <w:rPr>
          <w:rFonts w:ascii="宋体" w:hAnsi="宋体" w:eastAsia="宋体"/>
          <w:snapToGrid w:val="0"/>
          <w:kern w:val="0"/>
        </w:rPr>
        <w:t>.3</w:t>
      </w:r>
      <w:r>
        <w:rPr>
          <w:rFonts w:hint="eastAsia" w:ascii="宋体" w:hAnsi="宋体" w:eastAsia="宋体"/>
          <w:snapToGrid w:val="0"/>
          <w:kern w:val="0"/>
        </w:rPr>
        <w:t>款因招标文件修改或其他原因推迟投标截止时，则按</w:t>
      </w:r>
      <w:r>
        <w:rPr>
          <w:rFonts w:hint="eastAsia" w:ascii="宋体" w:hAnsi="宋体" w:eastAsia="宋体" w:cs="宋体"/>
          <w:bCs/>
          <w:snapToGrid w:val="0"/>
          <w:kern w:val="0"/>
        </w:rPr>
        <w:t>招标代理机构</w:t>
      </w:r>
      <w:r>
        <w:rPr>
          <w:rFonts w:hint="eastAsia" w:ascii="宋体" w:hAnsi="宋体" w:eastAsia="宋体"/>
          <w:snapToGrid w:val="0"/>
          <w:kern w:val="0"/>
        </w:rPr>
        <w:t>修改通知规定的时间递交。</w:t>
      </w:r>
    </w:p>
    <w:p>
      <w:pPr>
        <w:adjustRightInd w:val="0"/>
        <w:spacing w:line="360" w:lineRule="auto"/>
        <w:rPr>
          <w:rFonts w:ascii="宋体" w:hAnsi="宋体" w:eastAsia="宋体"/>
          <w:snapToGrid w:val="0"/>
          <w:kern w:val="0"/>
        </w:rPr>
      </w:pPr>
      <w:r>
        <w:rPr>
          <w:rFonts w:ascii="宋体" w:hAnsi="宋体" w:eastAsia="宋体"/>
          <w:snapToGrid w:val="0"/>
          <w:kern w:val="0"/>
        </w:rPr>
        <w:t>1</w:t>
      </w:r>
      <w:r>
        <w:rPr>
          <w:rFonts w:hint="eastAsia" w:ascii="宋体" w:hAnsi="宋体" w:eastAsia="宋体"/>
          <w:snapToGrid w:val="0"/>
          <w:kern w:val="0"/>
        </w:rPr>
        <w:t>9</w:t>
      </w:r>
      <w:r>
        <w:rPr>
          <w:rFonts w:ascii="宋体" w:hAnsi="宋体" w:eastAsia="宋体"/>
          <w:snapToGrid w:val="0"/>
          <w:kern w:val="0"/>
        </w:rPr>
        <w:t>.</w:t>
      </w: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cs="宋体"/>
          <w:bCs/>
          <w:snapToGrid w:val="0"/>
          <w:kern w:val="0"/>
        </w:rPr>
        <w:t>招标代理机构</w:t>
      </w:r>
      <w:r>
        <w:rPr>
          <w:rFonts w:hint="eastAsia" w:ascii="宋体" w:hAnsi="宋体" w:eastAsia="宋体"/>
        </w:rPr>
        <w:t>在投标截止时间前30分钟开始接收投标文件。</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20</w:t>
      </w:r>
      <w:r>
        <w:rPr>
          <w:rFonts w:ascii="宋体" w:hAnsi="宋体" w:eastAsia="宋体"/>
          <w:b/>
          <w:snapToGrid w:val="0"/>
          <w:kern w:val="0"/>
        </w:rPr>
        <w:t xml:space="preserve">. </w:t>
      </w:r>
      <w:r>
        <w:rPr>
          <w:rFonts w:hint="eastAsia" w:ascii="宋体" w:hAnsi="宋体" w:eastAsia="宋体"/>
          <w:b/>
          <w:snapToGrid w:val="0"/>
          <w:kern w:val="0"/>
        </w:rPr>
        <w:t>迟交的投标文件</w:t>
      </w:r>
    </w:p>
    <w:p>
      <w:pPr>
        <w:adjustRightInd w:val="0"/>
        <w:spacing w:line="360" w:lineRule="auto"/>
        <w:rPr>
          <w:rFonts w:ascii="宋体" w:hAnsi="宋体" w:eastAsia="宋体"/>
          <w:snapToGrid w:val="0"/>
          <w:kern w:val="0"/>
        </w:rPr>
      </w:pPr>
      <w:r>
        <w:rPr>
          <w:rFonts w:hint="eastAsia" w:ascii="宋体" w:hAnsi="宋体" w:eastAsia="宋体"/>
          <w:snapToGrid w:val="0"/>
          <w:kern w:val="0"/>
        </w:rPr>
        <w:t>20</w:t>
      </w:r>
      <w:r>
        <w:rPr>
          <w:rFonts w:ascii="宋体" w:hAnsi="宋体" w:eastAsia="宋体"/>
          <w:snapToGrid w:val="0"/>
          <w:kern w:val="0"/>
        </w:rPr>
        <w:t xml:space="preserve">.1  </w:t>
      </w:r>
      <w:r>
        <w:rPr>
          <w:rFonts w:hint="eastAsia" w:ascii="宋体" w:hAnsi="宋体" w:eastAsia="宋体" w:cs="宋体"/>
          <w:bCs/>
          <w:snapToGrid w:val="0"/>
          <w:kern w:val="0"/>
        </w:rPr>
        <w:t>招标代理机构</w:t>
      </w:r>
      <w:r>
        <w:rPr>
          <w:rFonts w:hint="eastAsia" w:ascii="宋体" w:hAnsi="宋体" w:eastAsia="宋体"/>
          <w:snapToGrid w:val="0"/>
          <w:kern w:val="0"/>
        </w:rPr>
        <w:t>将拒绝接收在投标截止时间后递交的投标文件。</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21. 投标文件的修改和撤销</w:t>
      </w:r>
    </w:p>
    <w:p>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21.1  投标人在提交投标文件后可对其投标文件进行修改或撤销，但</w:t>
      </w:r>
      <w:r>
        <w:rPr>
          <w:rFonts w:hint="eastAsia" w:ascii="宋体" w:hAnsi="宋体" w:eastAsia="宋体" w:cs="宋体"/>
          <w:bCs/>
          <w:snapToGrid w:val="0"/>
          <w:kern w:val="0"/>
        </w:rPr>
        <w:t>招标代理机构</w:t>
      </w:r>
      <w:r>
        <w:rPr>
          <w:rFonts w:hint="eastAsia" w:ascii="宋体" w:hAnsi="宋体" w:eastAsia="宋体"/>
          <w:snapToGrid w:val="0"/>
          <w:kern w:val="0"/>
        </w:rPr>
        <w:t>须在投标截止时间之前收到该修改或撤销的书面通知，该通知须有经正式授权的投标人代表签字。</w:t>
      </w:r>
    </w:p>
    <w:p>
      <w:pPr>
        <w:tabs>
          <w:tab w:val="left" w:pos="0"/>
        </w:tabs>
        <w:adjustRightInd w:val="0"/>
        <w:spacing w:line="360" w:lineRule="auto"/>
        <w:rPr>
          <w:rFonts w:ascii="宋体" w:hAnsi="宋体" w:eastAsia="宋体"/>
          <w:snapToGrid w:val="0"/>
          <w:kern w:val="0"/>
        </w:rPr>
      </w:pPr>
      <w:r>
        <w:rPr>
          <w:rFonts w:ascii="宋体" w:hAnsi="宋体" w:eastAsia="宋体"/>
          <w:snapToGrid w:val="0"/>
          <w:kern w:val="0"/>
        </w:rPr>
        <w:t>21.2</w:t>
      </w:r>
      <w:r>
        <w:rPr>
          <w:rFonts w:hint="eastAsia" w:ascii="宋体" w:hAnsi="宋体" w:eastAsia="宋体"/>
          <w:snapToGrid w:val="0"/>
          <w:kern w:val="0"/>
        </w:rPr>
        <w:t xml:space="preserve">  投标人对投标文件修改的书面材料或撤销的通知应按本须知第17条和第18条规定进行编写、密封、标注和递交，并注明“修改投标文件”或“撤销投标”字样。</w:t>
      </w:r>
    </w:p>
    <w:p>
      <w:pPr>
        <w:tabs>
          <w:tab w:val="left" w:pos="0"/>
        </w:tabs>
        <w:adjustRightInd w:val="0"/>
        <w:spacing w:line="360" w:lineRule="auto"/>
        <w:rPr>
          <w:rFonts w:ascii="宋体" w:hAnsi="宋体" w:eastAsia="宋体"/>
          <w:snapToGrid w:val="0"/>
          <w:kern w:val="0"/>
        </w:rPr>
      </w:pPr>
      <w:r>
        <w:rPr>
          <w:rFonts w:ascii="宋体" w:hAnsi="宋体" w:eastAsia="宋体"/>
          <w:snapToGrid w:val="0"/>
          <w:kern w:val="0"/>
        </w:rPr>
        <w:t>21.3</w:t>
      </w:r>
      <w:r>
        <w:rPr>
          <w:rFonts w:hint="eastAsia" w:ascii="宋体" w:hAnsi="宋体" w:eastAsia="宋体"/>
          <w:snapToGrid w:val="0"/>
          <w:kern w:val="0"/>
        </w:rPr>
        <w:t xml:space="preserve">  投标截止时间以后不得修改投标文件。</w:t>
      </w:r>
    </w:p>
    <w:p>
      <w:pPr>
        <w:tabs>
          <w:tab w:val="left" w:pos="0"/>
        </w:tabs>
        <w:adjustRightInd w:val="0"/>
        <w:spacing w:line="360" w:lineRule="auto"/>
        <w:rPr>
          <w:rFonts w:ascii="宋体" w:hAnsi="宋体" w:eastAsia="宋体"/>
          <w:snapToGrid w:val="0"/>
          <w:kern w:val="0"/>
        </w:rPr>
      </w:pPr>
      <w:r>
        <w:rPr>
          <w:rFonts w:ascii="宋体" w:hAnsi="宋体" w:eastAsia="宋体"/>
          <w:snapToGrid w:val="0"/>
          <w:kern w:val="0"/>
        </w:rPr>
        <w:t>21.4</w:t>
      </w:r>
      <w:r>
        <w:rPr>
          <w:rFonts w:hint="eastAsia" w:ascii="宋体" w:hAnsi="宋体" w:eastAsia="宋体"/>
          <w:snapToGrid w:val="0"/>
          <w:kern w:val="0"/>
        </w:rPr>
        <w:t xml:space="preserve">  投标人不得在开标时间起到投标文件有效期满前撤销投标文件。</w:t>
      </w:r>
    </w:p>
    <w:p>
      <w:pPr>
        <w:tabs>
          <w:tab w:val="left" w:pos="0"/>
        </w:tabs>
        <w:adjustRightInd w:val="0"/>
        <w:spacing w:line="360" w:lineRule="auto"/>
        <w:rPr>
          <w:rFonts w:ascii="宋体" w:hAnsi="宋体" w:eastAsia="宋体"/>
          <w:snapToGrid w:val="0"/>
          <w:kern w:val="0"/>
        </w:rPr>
      </w:pPr>
    </w:p>
    <w:p>
      <w:pPr>
        <w:pStyle w:val="4"/>
        <w:spacing w:before="0" w:after="0"/>
      </w:pPr>
      <w:bookmarkStart w:id="27" w:name="q8"/>
      <w:bookmarkEnd w:id="27"/>
      <w:bookmarkStart w:id="28" w:name="_Toc45030756"/>
      <w:r>
        <w:rPr>
          <w:rFonts w:hint="eastAsia"/>
        </w:rPr>
        <w:t>五、开标和评标</w:t>
      </w:r>
      <w:bookmarkEnd w:id="28"/>
    </w:p>
    <w:p>
      <w:pPr>
        <w:adjustRightInd w:val="0"/>
        <w:spacing w:line="360" w:lineRule="auto"/>
        <w:rPr>
          <w:rFonts w:ascii="宋体" w:hAnsi="宋体" w:eastAsia="宋体"/>
          <w:b/>
          <w:snapToGrid w:val="0"/>
          <w:kern w:val="0"/>
        </w:rPr>
      </w:pPr>
      <w:r>
        <w:rPr>
          <w:rFonts w:hint="eastAsia" w:ascii="宋体" w:hAnsi="宋体" w:eastAsia="宋体"/>
          <w:b/>
          <w:snapToGrid w:val="0"/>
          <w:kern w:val="0"/>
        </w:rPr>
        <w:t>22.</w:t>
      </w:r>
      <w:r>
        <w:rPr>
          <w:rFonts w:ascii="宋体" w:hAnsi="宋体" w:eastAsia="宋体"/>
          <w:b/>
          <w:snapToGrid w:val="0"/>
          <w:kern w:val="0"/>
        </w:rPr>
        <w:t xml:space="preserve"> </w:t>
      </w:r>
      <w:r>
        <w:rPr>
          <w:rFonts w:hint="eastAsia" w:ascii="宋体" w:hAnsi="宋体" w:eastAsia="宋体"/>
          <w:b/>
          <w:snapToGrid w:val="0"/>
          <w:kern w:val="0"/>
        </w:rPr>
        <w:t>开标</w:t>
      </w:r>
    </w:p>
    <w:p>
      <w:pPr>
        <w:adjustRightInd w:val="0"/>
        <w:spacing w:line="360" w:lineRule="auto"/>
        <w:rPr>
          <w:rFonts w:ascii="宋体" w:hAnsi="宋体" w:eastAsia="宋体"/>
          <w:snapToGrid w:val="0"/>
          <w:kern w:val="0"/>
        </w:rPr>
      </w:pPr>
      <w:r>
        <w:rPr>
          <w:rFonts w:ascii="宋体" w:hAnsi="宋体" w:eastAsia="宋体"/>
          <w:snapToGrid w:val="0"/>
          <w:kern w:val="0"/>
        </w:rPr>
        <w:t xml:space="preserve">22.1  </w:t>
      </w:r>
      <w:r>
        <w:rPr>
          <w:rFonts w:hint="eastAsia" w:ascii="宋体" w:hAnsi="宋体" w:eastAsia="宋体" w:cs="宋体"/>
          <w:bCs/>
          <w:snapToGrid w:val="0"/>
          <w:kern w:val="0"/>
        </w:rPr>
        <w:t>招标代理机构</w:t>
      </w:r>
      <w:r>
        <w:rPr>
          <w:rFonts w:hint="eastAsia" w:ascii="宋体" w:hAnsi="宋体" w:eastAsia="宋体"/>
          <w:snapToGrid w:val="0"/>
          <w:kern w:val="0"/>
        </w:rPr>
        <w:t>在前附表第12项规定的时间和地点公开开标。</w:t>
      </w:r>
    </w:p>
    <w:p>
      <w:pPr>
        <w:adjustRightInd w:val="0"/>
        <w:spacing w:line="360" w:lineRule="auto"/>
        <w:rPr>
          <w:rFonts w:ascii="宋体" w:hAnsi="宋体" w:eastAsia="宋体"/>
          <w:snapToGrid w:val="0"/>
          <w:kern w:val="0"/>
        </w:rPr>
      </w:pPr>
      <w:r>
        <w:rPr>
          <w:rFonts w:hint="eastAsia" w:ascii="宋体" w:hAnsi="宋体" w:eastAsia="宋体"/>
          <w:snapToGrid w:val="0"/>
          <w:kern w:val="0"/>
        </w:rPr>
        <w:t>22.2  所有投标人法定代表人或授权代表都须按时参加开标会，否则不接受其投标。</w:t>
      </w:r>
    </w:p>
    <w:p>
      <w:pPr>
        <w:adjustRightInd w:val="0"/>
        <w:spacing w:line="360" w:lineRule="auto"/>
        <w:rPr>
          <w:rFonts w:ascii="宋体" w:hAnsi="宋体" w:eastAsia="宋体"/>
          <w:snapToGrid w:val="0"/>
          <w:kern w:val="0"/>
        </w:rPr>
      </w:pPr>
      <w:r>
        <w:rPr>
          <w:rFonts w:hint="eastAsia" w:ascii="宋体" w:hAnsi="宋体" w:eastAsia="宋体"/>
          <w:snapToGrid w:val="0"/>
          <w:kern w:val="0"/>
        </w:rPr>
        <w:t>22.3  开标时，</w:t>
      </w:r>
      <w:r>
        <w:rPr>
          <w:rFonts w:hint="eastAsia" w:ascii="宋体" w:hAnsi="宋体" w:eastAsia="宋体" w:cs="宋体"/>
          <w:bCs/>
          <w:snapToGrid w:val="0"/>
          <w:kern w:val="0"/>
        </w:rPr>
        <w:t>招标代理机构</w:t>
      </w:r>
      <w:r>
        <w:rPr>
          <w:rFonts w:hint="eastAsia" w:ascii="宋体" w:hAnsi="宋体" w:eastAsia="宋体"/>
          <w:snapToGrid w:val="0"/>
          <w:kern w:val="0"/>
        </w:rPr>
        <w:t>将检查投标文件的密封情况，在确认无误后拆封唱标。唱标主要内容为下面几点并做好唱标记录。</w:t>
      </w:r>
    </w:p>
    <w:p>
      <w:pPr>
        <w:adjustRightInd w:val="0"/>
        <w:spacing w:line="360" w:lineRule="auto"/>
        <w:rPr>
          <w:rFonts w:ascii="宋体" w:hAnsi="宋体" w:eastAsia="宋体"/>
          <w:snapToGrid w:val="0"/>
          <w:kern w:val="0"/>
        </w:rPr>
      </w:pPr>
      <w:r>
        <w:rPr>
          <w:rFonts w:hint="eastAsia" w:ascii="宋体" w:hAnsi="宋体" w:eastAsia="宋体"/>
          <w:snapToGrid w:val="0"/>
          <w:kern w:val="0"/>
        </w:rPr>
        <w:t>22.3</w:t>
      </w:r>
      <w:r>
        <w:rPr>
          <w:rFonts w:ascii="宋体" w:hAnsi="宋体" w:eastAsia="宋体"/>
          <w:snapToGrid w:val="0"/>
          <w:kern w:val="0"/>
        </w:rPr>
        <w:t xml:space="preserve">.1 </w:t>
      </w:r>
      <w:r>
        <w:rPr>
          <w:rFonts w:hint="eastAsia" w:ascii="宋体" w:hAnsi="宋体" w:eastAsia="宋体"/>
          <w:snapToGrid w:val="0"/>
          <w:kern w:val="0"/>
        </w:rPr>
        <w:t xml:space="preserve"> 核对法定代表人或其授权代表身份证明，若不能提供相应的身份证明或不相符，则视为无效投标。 </w:t>
      </w:r>
    </w:p>
    <w:p>
      <w:pPr>
        <w:adjustRightInd w:val="0"/>
        <w:spacing w:line="360" w:lineRule="auto"/>
        <w:rPr>
          <w:rFonts w:ascii="宋体" w:hAnsi="宋体" w:eastAsia="宋体"/>
          <w:snapToGrid w:val="0"/>
          <w:kern w:val="0"/>
        </w:rPr>
      </w:pPr>
      <w:r>
        <w:rPr>
          <w:rFonts w:hint="eastAsia" w:ascii="宋体" w:hAnsi="宋体" w:eastAsia="宋体"/>
          <w:snapToGrid w:val="0"/>
          <w:kern w:val="0"/>
        </w:rPr>
        <w:t>22.3</w:t>
      </w:r>
      <w:r>
        <w:rPr>
          <w:rFonts w:ascii="宋体" w:hAnsi="宋体" w:eastAsia="宋体"/>
          <w:snapToGrid w:val="0"/>
          <w:kern w:val="0"/>
        </w:rPr>
        <w:t>.</w:t>
      </w:r>
      <w:r>
        <w:rPr>
          <w:rFonts w:hint="eastAsia" w:ascii="宋体" w:hAnsi="宋体" w:eastAsia="宋体"/>
          <w:snapToGrid w:val="0"/>
          <w:kern w:val="0"/>
        </w:rPr>
        <w:t>2  投标文件中“开标一览表”的内容。</w:t>
      </w:r>
    </w:p>
    <w:p>
      <w:pPr>
        <w:adjustRightInd w:val="0"/>
        <w:spacing w:line="360" w:lineRule="auto"/>
        <w:rPr>
          <w:rFonts w:ascii="宋体" w:hAnsi="宋体" w:eastAsia="宋体"/>
          <w:snapToGrid w:val="0"/>
          <w:kern w:val="0"/>
        </w:rPr>
      </w:pPr>
      <w:r>
        <w:rPr>
          <w:rFonts w:hint="eastAsia" w:ascii="宋体" w:hAnsi="宋体" w:eastAsia="宋体"/>
          <w:snapToGrid w:val="0"/>
          <w:kern w:val="0"/>
        </w:rPr>
        <w:t>22.3</w:t>
      </w:r>
      <w:r>
        <w:rPr>
          <w:rFonts w:ascii="宋体" w:hAnsi="宋体" w:eastAsia="宋体"/>
          <w:snapToGrid w:val="0"/>
          <w:kern w:val="0"/>
        </w:rPr>
        <w:t>.</w:t>
      </w:r>
      <w:r>
        <w:rPr>
          <w:rFonts w:hint="eastAsia" w:ascii="宋体" w:hAnsi="宋体" w:eastAsia="宋体"/>
          <w:snapToGrid w:val="0"/>
          <w:kern w:val="0"/>
        </w:rPr>
        <w:t xml:space="preserve">3  </w:t>
      </w:r>
      <w:r>
        <w:rPr>
          <w:rFonts w:hint="eastAsia" w:ascii="宋体" w:hAnsi="宋体" w:eastAsia="宋体" w:cs="宋体"/>
          <w:bCs/>
          <w:snapToGrid w:val="0"/>
          <w:kern w:val="0"/>
        </w:rPr>
        <w:t>招标代理机构</w:t>
      </w:r>
      <w:r>
        <w:rPr>
          <w:rFonts w:hint="eastAsia" w:ascii="宋体" w:hAnsi="宋体" w:eastAsia="宋体"/>
          <w:snapToGrid w:val="0"/>
          <w:kern w:val="0"/>
        </w:rPr>
        <w:t>认为合适的其他内容。</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23</w:t>
      </w:r>
      <w:r>
        <w:rPr>
          <w:rFonts w:ascii="宋体" w:hAnsi="宋体" w:eastAsia="宋体"/>
          <w:b/>
          <w:snapToGrid w:val="0"/>
          <w:kern w:val="0"/>
        </w:rPr>
        <w:t xml:space="preserve">. </w:t>
      </w:r>
      <w:r>
        <w:rPr>
          <w:rFonts w:hint="eastAsia" w:ascii="宋体" w:hAnsi="宋体" w:eastAsia="宋体"/>
          <w:b/>
          <w:snapToGrid w:val="0"/>
          <w:kern w:val="0"/>
        </w:rPr>
        <w:t>评标委员会</w:t>
      </w:r>
    </w:p>
    <w:p>
      <w:pPr>
        <w:adjustRightInd w:val="0"/>
        <w:spacing w:line="360" w:lineRule="auto"/>
        <w:rPr>
          <w:rFonts w:ascii="宋体" w:hAnsi="宋体" w:eastAsia="宋体"/>
          <w:snapToGrid w:val="0"/>
          <w:kern w:val="0"/>
        </w:rPr>
      </w:pPr>
      <w:r>
        <w:rPr>
          <w:rFonts w:ascii="宋体" w:hAnsi="宋体" w:eastAsia="宋体"/>
          <w:snapToGrid w:val="0"/>
          <w:kern w:val="0"/>
        </w:rPr>
        <w:t>2</w:t>
      </w:r>
      <w:r>
        <w:rPr>
          <w:rFonts w:hint="eastAsia" w:ascii="宋体" w:hAnsi="宋体" w:eastAsia="宋体"/>
          <w:snapToGrid w:val="0"/>
          <w:kern w:val="0"/>
        </w:rPr>
        <w:t>3</w:t>
      </w:r>
      <w:r>
        <w:rPr>
          <w:rFonts w:ascii="宋体" w:hAnsi="宋体" w:eastAsia="宋体"/>
          <w:snapToGrid w:val="0"/>
          <w:kern w:val="0"/>
        </w:rPr>
        <w:t>.1</w:t>
      </w:r>
      <w:r>
        <w:rPr>
          <w:rFonts w:hint="eastAsia" w:ascii="宋体" w:hAnsi="宋体" w:eastAsia="宋体" w:cs="宋体"/>
          <w:bCs/>
          <w:snapToGrid w:val="0"/>
          <w:kern w:val="0"/>
        </w:rPr>
        <w:t>招标代理机构</w:t>
      </w:r>
      <w:r>
        <w:rPr>
          <w:rFonts w:hint="eastAsia" w:ascii="宋体" w:hAnsi="宋体" w:eastAsia="宋体"/>
          <w:snapToGrid w:val="0"/>
          <w:kern w:val="0"/>
        </w:rPr>
        <w:t>将根据招标采购货物的特点组建评标委员会，其成员由</w:t>
      </w:r>
      <w:r>
        <w:rPr>
          <w:rFonts w:hint="eastAsia" w:ascii="宋体" w:hAnsi="宋体" w:eastAsia="宋体"/>
          <w:bCs/>
          <w:snapToGrid w:val="0"/>
          <w:kern w:val="0"/>
        </w:rPr>
        <w:t>采购人</w:t>
      </w:r>
      <w:r>
        <w:rPr>
          <w:rFonts w:hint="eastAsia" w:ascii="宋体" w:hAnsi="宋体" w:eastAsia="宋体"/>
          <w:snapToGrid w:val="0"/>
          <w:kern w:val="0"/>
        </w:rPr>
        <w:t>代表</w:t>
      </w:r>
      <w:r>
        <w:rPr>
          <w:rFonts w:hint="eastAsia" w:ascii="宋体" w:hAnsi="宋体" w:eastAsia="宋体" w:cs="宋体"/>
          <w:bCs/>
          <w:snapToGrid w:val="0"/>
          <w:kern w:val="0"/>
        </w:rPr>
        <w:t>和有关技术、经济等方面的</w:t>
      </w:r>
      <w:r>
        <w:rPr>
          <w:rFonts w:hint="eastAsia" w:ascii="宋体" w:hAnsi="宋体" w:eastAsia="宋体"/>
          <w:snapToGrid w:val="0"/>
          <w:kern w:val="0"/>
        </w:rPr>
        <w:t>专家组成。评标委员会对投标文件进行审查、质疑、评估和比较。</w:t>
      </w:r>
    </w:p>
    <w:p>
      <w:pPr>
        <w:adjustRightInd w:val="0"/>
        <w:spacing w:line="360" w:lineRule="auto"/>
        <w:rPr>
          <w:rFonts w:ascii="宋体" w:hAnsi="宋体" w:eastAsia="宋体"/>
          <w:snapToGrid w:val="0"/>
          <w:kern w:val="0"/>
        </w:rPr>
      </w:pPr>
      <w:r>
        <w:rPr>
          <w:rFonts w:hint="eastAsia" w:ascii="宋体" w:hAnsi="宋体" w:eastAsia="宋体"/>
          <w:snapToGrid w:val="0"/>
          <w:kern w:val="0"/>
        </w:rPr>
        <w:t>23</w:t>
      </w:r>
      <w:r>
        <w:rPr>
          <w:rFonts w:ascii="宋体" w:hAnsi="宋体" w:eastAsia="宋体"/>
          <w:snapToGrid w:val="0"/>
          <w:kern w:val="0"/>
        </w:rPr>
        <w:t xml:space="preserve">.2 </w:t>
      </w:r>
      <w:r>
        <w:rPr>
          <w:rFonts w:hint="eastAsia" w:ascii="宋体" w:hAnsi="宋体" w:eastAsia="宋体"/>
          <w:snapToGrid w:val="0"/>
          <w:kern w:val="0"/>
        </w:rPr>
        <w:t>评标期间，投标人应由法定代表人或其授权代表参加询标。</w:t>
      </w:r>
    </w:p>
    <w:p>
      <w:pPr>
        <w:adjustRightInd w:val="0"/>
        <w:spacing w:line="360" w:lineRule="auto"/>
        <w:rPr>
          <w:rFonts w:ascii="宋体" w:hAnsi="宋体" w:eastAsia="宋体"/>
          <w:b/>
          <w:snapToGrid w:val="0"/>
          <w:kern w:val="0"/>
        </w:rPr>
      </w:pPr>
      <w:r>
        <w:rPr>
          <w:rFonts w:ascii="宋体" w:hAnsi="宋体" w:eastAsia="宋体"/>
          <w:b/>
          <w:snapToGrid w:val="0"/>
          <w:kern w:val="0"/>
        </w:rPr>
        <w:t xml:space="preserve">24. </w:t>
      </w:r>
      <w:r>
        <w:rPr>
          <w:rFonts w:hint="eastAsia" w:ascii="宋体" w:hAnsi="宋体" w:eastAsia="宋体"/>
          <w:b/>
          <w:snapToGrid w:val="0"/>
          <w:kern w:val="0"/>
        </w:rPr>
        <w:t>对投标文件的审查和响应性的确定</w:t>
      </w:r>
    </w:p>
    <w:p>
      <w:pPr>
        <w:adjustRightInd w:val="0"/>
        <w:spacing w:line="360" w:lineRule="auto"/>
        <w:rPr>
          <w:rFonts w:ascii="宋体" w:hAnsi="宋体" w:eastAsia="宋体"/>
          <w:snapToGrid w:val="0"/>
          <w:kern w:val="0"/>
        </w:rPr>
      </w:pPr>
      <w:r>
        <w:rPr>
          <w:rFonts w:hint="eastAsia" w:ascii="宋体" w:hAnsi="宋体" w:eastAsia="宋体"/>
          <w:snapToGrid w:val="0"/>
          <w:kern w:val="0"/>
        </w:rPr>
        <w:t>24.1  招标机构就投标文件中的资格证明等内容对投标供应商进行资格审查，审查不合格的，认定其投标无效。</w:t>
      </w:r>
    </w:p>
    <w:p>
      <w:pPr>
        <w:adjustRightInd w:val="0"/>
        <w:spacing w:line="360" w:lineRule="auto"/>
        <w:rPr>
          <w:rFonts w:ascii="宋体" w:hAnsi="宋体" w:eastAsia="宋体"/>
          <w:snapToGrid w:val="0"/>
          <w:kern w:val="0"/>
        </w:rPr>
      </w:pPr>
      <w:r>
        <w:rPr>
          <w:rFonts w:hint="eastAsia" w:ascii="宋体" w:hAnsi="宋体" w:eastAsia="宋体"/>
          <w:snapToGrid w:val="0"/>
          <w:kern w:val="0"/>
        </w:rPr>
        <w:t>24.2  评标委员会将审查投标文件是否完整、总体编排是否有序、文件签署是否合格、有无计算上的错误等。</w:t>
      </w:r>
    </w:p>
    <w:p>
      <w:pPr>
        <w:adjustRightInd w:val="0"/>
        <w:spacing w:line="360" w:lineRule="auto"/>
        <w:rPr>
          <w:rFonts w:ascii="宋体" w:hAnsi="宋体" w:eastAsia="宋体"/>
          <w:snapToGrid w:val="0"/>
          <w:kern w:val="0"/>
        </w:rPr>
      </w:pPr>
      <w:r>
        <w:rPr>
          <w:rFonts w:hint="eastAsia" w:ascii="宋体" w:hAnsi="宋体" w:eastAsia="宋体"/>
          <w:snapToGrid w:val="0"/>
          <w:kern w:val="0"/>
        </w:rPr>
        <w:t>24.3  算术错误将按以下方法更正（次序排先者优先）：</w:t>
      </w:r>
    </w:p>
    <w:p>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（1）开标一览表内容与投标文件中相应内容不一致的，以开标一览表为准；</w:t>
      </w:r>
    </w:p>
    <w:p>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pPr>
        <w:adjustRightInd w:val="0"/>
        <w:spacing w:line="360" w:lineRule="auto"/>
        <w:rPr>
          <w:rFonts w:ascii="宋体" w:hAnsi="宋体" w:eastAsia="宋体"/>
          <w:snapToGrid w:val="0"/>
          <w:kern w:val="0"/>
        </w:rPr>
      </w:pPr>
      <w:r>
        <w:rPr>
          <w:rFonts w:hint="eastAsia" w:ascii="宋体" w:hAnsi="宋体" w:eastAsia="宋体"/>
          <w:szCs w:val="21"/>
        </w:rPr>
        <w:t xml:space="preserve">    同时出现两种以上不一致的，按照前款规定的顺序修正。修正后的报价按照本须知25.2条的规定，经投标人确认后产生约束力，投标人不确认的，其投标无效</w:t>
      </w:r>
      <w:r>
        <w:rPr>
          <w:rFonts w:hint="eastAsia" w:ascii="宋体" w:hAnsi="宋体" w:eastAsia="宋体"/>
          <w:snapToGrid w:val="0"/>
          <w:kern w:val="0"/>
        </w:rPr>
        <w:t>。</w:t>
      </w:r>
    </w:p>
    <w:p>
      <w:pPr>
        <w:adjustRightInd w:val="0"/>
        <w:spacing w:line="360" w:lineRule="auto"/>
        <w:rPr>
          <w:rFonts w:ascii="宋体" w:hAnsi="宋体" w:eastAsia="宋体"/>
          <w:snapToGrid w:val="0"/>
          <w:kern w:val="0"/>
        </w:rPr>
      </w:pPr>
      <w:r>
        <w:rPr>
          <w:rFonts w:hint="eastAsia" w:ascii="宋体" w:hAnsi="宋体" w:eastAsia="宋体"/>
          <w:snapToGrid w:val="0"/>
          <w:kern w:val="0"/>
        </w:rPr>
        <w:t>24.4  在对投标文件进行详细评估之前，评标委员会将依据投标人提供的“资格证明文件”审查投标人的财务、技术和生产能力。如果确定投标人无资格履行合同，其投标将被拒绝。</w:t>
      </w:r>
    </w:p>
    <w:p>
      <w:pPr>
        <w:adjustRightInd w:val="0"/>
        <w:spacing w:line="360" w:lineRule="auto"/>
        <w:rPr>
          <w:rFonts w:ascii="宋体" w:hAnsi="宋体" w:eastAsia="宋体"/>
          <w:snapToGrid w:val="0"/>
          <w:kern w:val="0"/>
        </w:rPr>
      </w:pPr>
      <w:r>
        <w:rPr>
          <w:rFonts w:hint="eastAsia" w:ascii="宋体" w:hAnsi="宋体" w:eastAsia="宋体"/>
          <w:snapToGrid w:val="0"/>
          <w:kern w:val="0"/>
        </w:rPr>
        <w:t>24.5  评标委员会将确定每份投标是否对招标文件的要求，作出了实质性的响应而没有重大偏离。实质性响应的投标是指符合招标文件的所有条款、条件和规定，且没有重大偏离或保留。重大偏离或保留系指影响到招标文件规定的范围、质量和性能，或限制了采购人的权力和投标人的义务的规定。而纠正这些偏离将影响到其它提交实质性响应投标的投标人的公平竞争地位。</w:t>
      </w:r>
    </w:p>
    <w:p>
      <w:pPr>
        <w:adjustRightInd w:val="0"/>
        <w:spacing w:line="360" w:lineRule="auto"/>
        <w:rPr>
          <w:rFonts w:ascii="宋体" w:hAnsi="宋体" w:eastAsia="宋体"/>
          <w:snapToGrid w:val="0"/>
          <w:kern w:val="0"/>
        </w:rPr>
      </w:pPr>
      <w:r>
        <w:rPr>
          <w:rFonts w:hint="eastAsia" w:ascii="宋体" w:hAnsi="宋体" w:eastAsia="宋体"/>
          <w:snapToGrid w:val="0"/>
          <w:kern w:val="0"/>
        </w:rPr>
        <w:t>24.6  评标委员会判断投标文件的响应性，仅基于招标文件和投标文件本身而不靠外部证据。</w:t>
      </w:r>
    </w:p>
    <w:p>
      <w:pPr>
        <w:adjustRightInd w:val="0"/>
        <w:spacing w:line="360" w:lineRule="auto"/>
        <w:rPr>
          <w:rFonts w:ascii="宋体" w:hAnsi="宋体" w:eastAsia="宋体"/>
          <w:snapToGrid w:val="0"/>
          <w:kern w:val="0"/>
        </w:rPr>
      </w:pPr>
      <w:r>
        <w:rPr>
          <w:rFonts w:hint="eastAsia" w:ascii="宋体" w:hAnsi="宋体" w:eastAsia="宋体"/>
          <w:snapToGrid w:val="0"/>
          <w:kern w:val="0"/>
        </w:rPr>
        <w:t>24.7  评标委员会将拒绝被确定为非实质性响应的投标人。投标人不能通过修正或撤销不符之处，而使其投标成为实质性响应的投标。</w:t>
      </w:r>
    </w:p>
    <w:p>
      <w:pPr>
        <w:adjustRightInd w:val="0"/>
        <w:spacing w:line="360" w:lineRule="auto"/>
        <w:rPr>
          <w:rFonts w:ascii="宋体" w:hAnsi="宋体" w:eastAsia="宋体"/>
          <w:snapToGrid w:val="0"/>
          <w:kern w:val="0"/>
        </w:rPr>
      </w:pPr>
      <w:r>
        <w:rPr>
          <w:rFonts w:hint="eastAsia" w:ascii="宋体" w:hAnsi="宋体" w:eastAsia="宋体"/>
          <w:snapToGrid w:val="0"/>
          <w:kern w:val="0"/>
        </w:rPr>
        <w:t>24.8  评标委员会允许修改投标中不构成重大偏离的、微小的、非正规、不一致或不规则的地方。</w:t>
      </w:r>
    </w:p>
    <w:p>
      <w:pPr>
        <w:adjustRightInd w:val="0"/>
        <w:spacing w:line="360" w:lineRule="auto"/>
        <w:rPr>
          <w:rFonts w:ascii="宋体" w:hAnsi="宋体" w:eastAsia="宋体"/>
          <w:szCs w:val="21"/>
        </w:rPr>
      </w:pPr>
      <w:r>
        <w:rPr>
          <w:rFonts w:hint="eastAsia" w:ascii="宋体" w:hAnsi="宋体" w:eastAsia="宋体"/>
          <w:snapToGrid w:val="0"/>
          <w:kern w:val="0"/>
        </w:rPr>
        <w:t xml:space="preserve">24.9  </w:t>
      </w:r>
      <w:r>
        <w:rPr>
          <w:rFonts w:hint="eastAsia" w:ascii="宋体" w:hAnsi="宋体" w:eastAsia="宋体"/>
          <w:szCs w:val="21"/>
        </w:rPr>
        <w:t>根据《中华人民共和国财政部令第</w:t>
      </w:r>
      <w:r>
        <w:rPr>
          <w:rFonts w:ascii="宋体" w:hAnsi="宋体" w:eastAsia="宋体"/>
          <w:szCs w:val="21"/>
        </w:rPr>
        <w:t>87</w:t>
      </w:r>
      <w:r>
        <w:rPr>
          <w:rFonts w:hint="eastAsia" w:ascii="宋体" w:hAnsi="宋体" w:eastAsia="宋体"/>
          <w:szCs w:val="21"/>
        </w:rPr>
        <w:t>号</w:t>
      </w:r>
      <w:r>
        <w:rPr>
          <w:rFonts w:ascii="宋体" w:hAnsi="宋体" w:eastAsia="宋体"/>
          <w:szCs w:val="21"/>
        </w:rPr>
        <w:t>-</w:t>
      </w:r>
      <w:r>
        <w:rPr>
          <w:rFonts w:hint="eastAsia" w:ascii="宋体" w:hAnsi="宋体" w:eastAsia="宋体"/>
          <w:szCs w:val="21"/>
        </w:rPr>
        <w:t>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24.10  </w:t>
      </w:r>
      <w:r>
        <w:rPr>
          <w:rFonts w:hint="eastAsia"/>
          <w:snapToGrid w:val="0"/>
          <w:kern w:val="0"/>
        </w:rPr>
        <w:t>评标委员会成员对需要共同认定的事项存在争议的，应当按照少数服从多数的原则作出结论。持不同意见的评标委员会成员应当在评标报告上签署不同意见及理由，否则视为同意评标报告。</w:t>
      </w:r>
    </w:p>
    <w:p>
      <w:pPr>
        <w:adjustRightInd w:val="0"/>
        <w:spacing w:line="360" w:lineRule="auto"/>
        <w:rPr>
          <w:rFonts w:ascii="宋体" w:hAnsi="宋体" w:eastAsia="宋体"/>
          <w:b/>
          <w:snapToGrid w:val="0"/>
          <w:kern w:val="0"/>
        </w:rPr>
      </w:pPr>
      <w:r>
        <w:rPr>
          <w:rFonts w:ascii="宋体" w:hAnsi="宋体" w:eastAsia="宋体"/>
          <w:b/>
          <w:snapToGrid w:val="0"/>
          <w:kern w:val="0"/>
        </w:rPr>
        <w:t>2</w:t>
      </w:r>
      <w:r>
        <w:rPr>
          <w:rFonts w:hint="eastAsia" w:ascii="宋体" w:hAnsi="宋体" w:eastAsia="宋体"/>
          <w:b/>
          <w:snapToGrid w:val="0"/>
          <w:kern w:val="0"/>
        </w:rPr>
        <w:t>5</w:t>
      </w:r>
      <w:r>
        <w:rPr>
          <w:rFonts w:ascii="宋体" w:hAnsi="宋体" w:eastAsia="宋体"/>
          <w:b/>
          <w:snapToGrid w:val="0"/>
          <w:kern w:val="0"/>
        </w:rPr>
        <w:t xml:space="preserve">. </w:t>
      </w:r>
      <w:r>
        <w:rPr>
          <w:rFonts w:hint="eastAsia" w:ascii="宋体" w:hAnsi="宋体" w:eastAsia="宋体"/>
          <w:b/>
          <w:snapToGrid w:val="0"/>
          <w:kern w:val="0"/>
        </w:rPr>
        <w:t>投标文件的澄清</w:t>
      </w:r>
    </w:p>
    <w:p>
      <w:pPr>
        <w:adjustRightInd w:val="0"/>
        <w:spacing w:line="360" w:lineRule="auto"/>
        <w:rPr>
          <w:rFonts w:ascii="宋体" w:hAnsi="宋体" w:eastAsia="宋体"/>
          <w:snapToGrid w:val="0"/>
          <w:kern w:val="0"/>
        </w:rPr>
      </w:pPr>
      <w:r>
        <w:rPr>
          <w:rFonts w:hint="eastAsia" w:ascii="宋体" w:hAnsi="宋体" w:eastAsia="宋体"/>
          <w:snapToGrid w:val="0"/>
          <w:kern w:val="0"/>
        </w:rPr>
        <w:t>25.1  对于投标文件中含义不明确、同类问题表述不一致或者有明显文字和计算错误的内容，评标委员会应当以书面形式要求投标人作出必要的澄清、说明或者补正。</w:t>
      </w:r>
    </w:p>
    <w:p>
      <w:pPr>
        <w:adjustRightInd w:val="0"/>
        <w:spacing w:line="360" w:lineRule="auto"/>
        <w:rPr>
          <w:rFonts w:ascii="宋体" w:hAnsi="宋体" w:eastAsia="宋体"/>
          <w:snapToGrid w:val="0"/>
          <w:kern w:val="0"/>
        </w:rPr>
      </w:pPr>
      <w:r>
        <w:rPr>
          <w:rFonts w:hint="eastAsia" w:ascii="宋体" w:hAnsi="宋体" w:eastAsia="宋体"/>
          <w:snapToGrid w:val="0"/>
          <w:kern w:val="0"/>
        </w:rPr>
        <w:t>25.2  投标人的澄清、说明或者补正应当采用书面形式，并加盖公章，或者由法定代表人或其授权的代表签字。投标人的澄清、说明或者补正不得超出投标文件的范围或者改变投标文件的实质性内容。</w:t>
      </w:r>
    </w:p>
    <w:p>
      <w:pPr>
        <w:adjustRightInd w:val="0"/>
        <w:spacing w:line="360" w:lineRule="auto"/>
        <w:rPr>
          <w:rFonts w:ascii="宋体" w:hAnsi="宋体" w:eastAsia="宋体"/>
          <w:b/>
          <w:snapToGrid w:val="0"/>
          <w:kern w:val="0"/>
        </w:rPr>
      </w:pPr>
      <w:r>
        <w:rPr>
          <w:rFonts w:ascii="宋体" w:hAnsi="宋体" w:eastAsia="宋体"/>
          <w:b/>
          <w:snapToGrid w:val="0"/>
          <w:kern w:val="0"/>
        </w:rPr>
        <w:t xml:space="preserve">26. </w:t>
      </w:r>
      <w:r>
        <w:rPr>
          <w:rFonts w:hint="eastAsia" w:ascii="宋体" w:hAnsi="宋体" w:eastAsia="宋体"/>
          <w:b/>
          <w:snapToGrid w:val="0"/>
          <w:kern w:val="0"/>
        </w:rPr>
        <w:t>评标方法和详细评审</w:t>
      </w:r>
    </w:p>
    <w:p>
      <w:pPr>
        <w:adjustRightInd w:val="0"/>
        <w:spacing w:line="360" w:lineRule="auto"/>
        <w:rPr>
          <w:rFonts w:ascii="宋体" w:hAnsi="宋体" w:eastAsia="宋体"/>
          <w:snapToGrid w:val="0"/>
          <w:kern w:val="0"/>
        </w:rPr>
      </w:pPr>
      <w:r>
        <w:rPr>
          <w:rFonts w:hint="eastAsia" w:ascii="宋体" w:hAnsi="宋体" w:eastAsia="宋体"/>
          <w:snapToGrid w:val="0"/>
          <w:kern w:val="0"/>
        </w:rPr>
        <w:t>26.1 评标委员会将按照本须知第24条规定只对确定为实质上响应的投标文件进行评价和比较。</w:t>
      </w:r>
    </w:p>
    <w:p>
      <w:pPr>
        <w:adjustRightInd w:val="0"/>
        <w:spacing w:line="360" w:lineRule="auto"/>
        <w:rPr>
          <w:rFonts w:ascii="宋体" w:hAnsi="宋体" w:eastAsia="宋体"/>
          <w:snapToGrid w:val="0"/>
          <w:kern w:val="0"/>
        </w:rPr>
      </w:pPr>
      <w:r>
        <w:rPr>
          <w:rFonts w:ascii="宋体" w:hAnsi="宋体" w:eastAsia="宋体"/>
          <w:snapToGrid w:val="0"/>
          <w:kern w:val="0"/>
        </w:rPr>
        <w:t xml:space="preserve">26.2 </w:t>
      </w:r>
      <w:r>
        <w:rPr>
          <w:rFonts w:hint="eastAsia" w:ascii="宋体" w:hAnsi="宋体" w:eastAsia="宋体"/>
          <w:snapToGrid w:val="0"/>
          <w:kern w:val="0"/>
        </w:rPr>
        <w:t>评标的基础应是本须知第</w:t>
      </w:r>
      <w:r>
        <w:rPr>
          <w:rFonts w:ascii="宋体" w:hAnsi="宋体" w:eastAsia="宋体"/>
          <w:snapToGrid w:val="0"/>
          <w:kern w:val="0"/>
        </w:rPr>
        <w:t>1</w:t>
      </w:r>
      <w:r>
        <w:rPr>
          <w:rFonts w:hint="eastAsia" w:ascii="宋体" w:hAnsi="宋体" w:eastAsia="宋体"/>
          <w:snapToGrid w:val="0"/>
          <w:kern w:val="0"/>
        </w:rPr>
        <w:t>2条规定的投标报价。</w:t>
      </w:r>
    </w:p>
    <w:p>
      <w:pPr>
        <w:adjustRightInd w:val="0"/>
        <w:spacing w:line="360" w:lineRule="auto"/>
        <w:rPr>
          <w:rFonts w:ascii="宋体" w:hAnsi="宋体" w:eastAsia="宋体"/>
          <w:snapToGrid w:val="0"/>
          <w:kern w:val="0"/>
        </w:rPr>
      </w:pPr>
      <w:r>
        <w:rPr>
          <w:rFonts w:hint="eastAsia" w:ascii="宋体" w:hAnsi="宋体" w:eastAsia="宋体"/>
          <w:snapToGrid w:val="0"/>
          <w:kern w:val="0"/>
        </w:rPr>
        <w:t>26.3 评标委员会将对低于成本价格的投标作无效投标处理。</w:t>
      </w:r>
    </w:p>
    <w:p>
      <w:pPr>
        <w:adjustRightInd w:val="0"/>
        <w:spacing w:line="360" w:lineRule="auto"/>
        <w:rPr>
          <w:rFonts w:ascii="宋体" w:hAnsi="宋体" w:eastAsia="宋体"/>
          <w:snapToGrid w:val="0"/>
          <w:kern w:val="0"/>
        </w:rPr>
      </w:pPr>
      <w:r>
        <w:rPr>
          <w:rFonts w:hint="eastAsia" w:ascii="宋体" w:hAnsi="宋体" w:eastAsia="宋体"/>
          <w:snapToGrid w:val="0"/>
          <w:kern w:val="0"/>
        </w:rPr>
        <w:t>26.4评标委员会按 “第四章 评标方法和标准”所述进行详细评审，并推荐中标候选人。</w:t>
      </w:r>
    </w:p>
    <w:p>
      <w:pPr>
        <w:adjustRightInd w:val="0"/>
        <w:spacing w:line="360" w:lineRule="auto"/>
        <w:rPr>
          <w:rFonts w:ascii="宋体" w:hAnsi="宋体" w:eastAsia="宋体"/>
          <w:b/>
          <w:snapToGrid w:val="0"/>
          <w:kern w:val="0"/>
        </w:rPr>
      </w:pPr>
      <w:r>
        <w:rPr>
          <w:rFonts w:ascii="宋体" w:hAnsi="宋体" w:eastAsia="宋体"/>
          <w:b/>
          <w:snapToGrid w:val="0"/>
          <w:kern w:val="0"/>
        </w:rPr>
        <w:t xml:space="preserve">27. </w:t>
      </w:r>
      <w:r>
        <w:rPr>
          <w:rFonts w:hint="eastAsia" w:ascii="宋体" w:hAnsi="宋体" w:eastAsia="宋体"/>
          <w:b/>
          <w:snapToGrid w:val="0"/>
          <w:kern w:val="0"/>
        </w:rPr>
        <w:t>评标报告</w:t>
      </w:r>
    </w:p>
    <w:p>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评标报告是评标委员会根据全体评标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pPr>
        <w:adjustRightInd w:val="0"/>
        <w:spacing w:line="360" w:lineRule="auto"/>
        <w:rPr>
          <w:rFonts w:ascii="宋体" w:hAnsi="宋体" w:eastAsia="宋体"/>
          <w:b/>
          <w:snapToGrid w:val="0"/>
          <w:kern w:val="0"/>
        </w:rPr>
      </w:pPr>
      <w:r>
        <w:rPr>
          <w:rFonts w:ascii="宋体" w:hAnsi="宋体" w:eastAsia="宋体"/>
          <w:b/>
          <w:snapToGrid w:val="0"/>
          <w:kern w:val="0"/>
        </w:rPr>
        <w:t>2</w:t>
      </w:r>
      <w:r>
        <w:rPr>
          <w:rFonts w:hint="eastAsia" w:ascii="宋体" w:hAnsi="宋体" w:eastAsia="宋体"/>
          <w:b/>
          <w:snapToGrid w:val="0"/>
          <w:kern w:val="0"/>
        </w:rPr>
        <w:t>8</w:t>
      </w:r>
      <w:r>
        <w:rPr>
          <w:rFonts w:ascii="宋体" w:hAnsi="宋体" w:eastAsia="宋体"/>
          <w:b/>
          <w:snapToGrid w:val="0"/>
          <w:kern w:val="0"/>
        </w:rPr>
        <w:t xml:space="preserve">. </w:t>
      </w:r>
      <w:r>
        <w:rPr>
          <w:rFonts w:hint="eastAsia" w:ascii="宋体" w:hAnsi="宋体" w:eastAsia="宋体"/>
          <w:b/>
          <w:snapToGrid w:val="0"/>
          <w:kern w:val="0"/>
        </w:rPr>
        <w:t>保密及其它注意事项</w:t>
      </w:r>
    </w:p>
    <w:p>
      <w:pPr>
        <w:adjustRightInd w:val="0"/>
        <w:spacing w:line="360" w:lineRule="auto"/>
        <w:rPr>
          <w:rFonts w:ascii="宋体" w:hAnsi="宋体" w:eastAsia="宋体"/>
          <w:snapToGrid w:val="0"/>
          <w:kern w:val="0"/>
        </w:rPr>
      </w:pPr>
      <w:r>
        <w:rPr>
          <w:rFonts w:ascii="宋体" w:hAnsi="宋体" w:eastAsia="宋体"/>
          <w:snapToGrid w:val="0"/>
          <w:kern w:val="0"/>
        </w:rPr>
        <w:t>2</w:t>
      </w:r>
      <w:r>
        <w:rPr>
          <w:rFonts w:hint="eastAsia" w:ascii="宋体" w:hAnsi="宋体" w:eastAsia="宋体"/>
          <w:snapToGrid w:val="0"/>
          <w:kern w:val="0"/>
        </w:rPr>
        <w:t>8</w:t>
      </w:r>
      <w:r>
        <w:rPr>
          <w:rFonts w:ascii="宋体" w:hAnsi="宋体" w:eastAsia="宋体"/>
          <w:snapToGrid w:val="0"/>
          <w:kern w:val="0"/>
        </w:rPr>
        <w:t>.</w:t>
      </w:r>
      <w:r>
        <w:rPr>
          <w:rFonts w:hint="eastAsia" w:ascii="宋体" w:hAnsi="宋体" w:eastAsia="宋体"/>
          <w:snapToGrid w:val="0"/>
          <w:kern w:val="0"/>
        </w:rPr>
        <w:t>1  评标是招标工作的重要环节，评标工作在评委会内独立进行。评委会将遵照评标原则，公正、平等地对待所有投标人。</w:t>
      </w:r>
    </w:p>
    <w:p>
      <w:pPr>
        <w:adjustRightInd w:val="0"/>
        <w:spacing w:line="360" w:lineRule="auto"/>
        <w:rPr>
          <w:rFonts w:ascii="宋体" w:hAnsi="宋体" w:eastAsia="宋体"/>
          <w:snapToGrid w:val="0"/>
          <w:kern w:val="0"/>
        </w:rPr>
      </w:pPr>
      <w:r>
        <w:rPr>
          <w:rFonts w:ascii="宋体" w:hAnsi="宋体" w:eastAsia="宋体"/>
          <w:snapToGrid w:val="0"/>
          <w:kern w:val="0"/>
        </w:rPr>
        <w:t>2</w:t>
      </w:r>
      <w:r>
        <w:rPr>
          <w:rFonts w:hint="eastAsia" w:ascii="宋体" w:hAnsi="宋体" w:eastAsia="宋体"/>
          <w:snapToGrid w:val="0"/>
          <w:kern w:val="0"/>
        </w:rPr>
        <w:t>8</w:t>
      </w:r>
      <w:r>
        <w:rPr>
          <w:rFonts w:ascii="宋体" w:hAnsi="宋体" w:eastAsia="宋体"/>
          <w:snapToGrid w:val="0"/>
          <w:kern w:val="0"/>
        </w:rPr>
        <w:t>.2</w:t>
      </w:r>
      <w:r>
        <w:rPr>
          <w:rFonts w:hint="eastAsia" w:ascii="宋体" w:hAnsi="宋体" w:eastAsia="宋体"/>
          <w:snapToGrid w:val="0"/>
          <w:kern w:val="0"/>
        </w:rPr>
        <w:t xml:space="preserve"> </w:t>
      </w:r>
      <w:r>
        <w:rPr>
          <w:rFonts w:ascii="宋体" w:hAnsi="宋体" w:eastAsia="宋体"/>
          <w:snapToGrid w:val="0"/>
          <w:kern w:val="0"/>
        </w:rPr>
        <w:t xml:space="preserve"> </w:t>
      </w:r>
      <w:r>
        <w:rPr>
          <w:rFonts w:hint="eastAsia" w:ascii="宋体" w:hAnsi="宋体" w:eastAsia="宋体"/>
          <w:snapToGrid w:val="0"/>
          <w:kern w:val="0"/>
        </w:rPr>
        <w:t>评标期间，评委会将对投标文件中有关问题分别向投标人进行询问。各投标人应予以认真答复。重要或复杂问题的答复需以书面形式，并经法定代表人或授权人签署。澄清文件将作为投标文件的组成部份。</w:t>
      </w:r>
    </w:p>
    <w:p>
      <w:pPr>
        <w:adjustRightInd w:val="0"/>
        <w:spacing w:line="360" w:lineRule="auto"/>
        <w:rPr>
          <w:rFonts w:ascii="宋体" w:hAnsi="宋体" w:eastAsia="宋体"/>
          <w:snapToGrid w:val="0"/>
          <w:kern w:val="0"/>
        </w:rPr>
      </w:pPr>
      <w:r>
        <w:rPr>
          <w:rFonts w:ascii="宋体" w:hAnsi="宋体" w:eastAsia="宋体"/>
          <w:snapToGrid w:val="0"/>
          <w:kern w:val="0"/>
        </w:rPr>
        <w:t>2</w:t>
      </w:r>
      <w:r>
        <w:rPr>
          <w:rFonts w:hint="eastAsia" w:ascii="宋体" w:hAnsi="宋体" w:eastAsia="宋体"/>
          <w:snapToGrid w:val="0"/>
          <w:kern w:val="0"/>
        </w:rPr>
        <w:t>8</w:t>
      </w:r>
      <w:r>
        <w:rPr>
          <w:rFonts w:ascii="宋体" w:hAnsi="宋体" w:eastAsia="宋体"/>
          <w:snapToGrid w:val="0"/>
          <w:kern w:val="0"/>
        </w:rPr>
        <w:t xml:space="preserve">.3  </w:t>
      </w:r>
      <w:r>
        <w:rPr>
          <w:rFonts w:hint="eastAsia" w:ascii="宋体" w:hAnsi="宋体" w:eastAsia="宋体"/>
          <w:snapToGrid w:val="0"/>
          <w:kern w:val="0"/>
        </w:rPr>
        <w:t>在开标、投标期间，投标人不得向评委询问评标情况，不得进行旨在影响评标结果的活动。</w:t>
      </w:r>
    </w:p>
    <w:p>
      <w:pPr>
        <w:adjustRightInd w:val="0"/>
        <w:spacing w:line="360" w:lineRule="auto"/>
        <w:rPr>
          <w:rFonts w:ascii="宋体" w:hAnsi="宋体" w:eastAsia="宋体"/>
          <w:snapToGrid w:val="0"/>
          <w:kern w:val="0"/>
        </w:rPr>
      </w:pPr>
      <w:r>
        <w:rPr>
          <w:rFonts w:ascii="宋体" w:hAnsi="宋体" w:eastAsia="宋体"/>
          <w:snapToGrid w:val="0"/>
          <w:kern w:val="0"/>
        </w:rPr>
        <w:t>2</w:t>
      </w:r>
      <w:r>
        <w:rPr>
          <w:rFonts w:hint="eastAsia" w:ascii="宋体" w:hAnsi="宋体" w:eastAsia="宋体"/>
          <w:snapToGrid w:val="0"/>
          <w:kern w:val="0"/>
        </w:rPr>
        <w:t>8</w:t>
      </w:r>
      <w:r>
        <w:rPr>
          <w:rFonts w:ascii="宋体" w:hAnsi="宋体" w:eastAsia="宋体"/>
          <w:snapToGrid w:val="0"/>
          <w:kern w:val="0"/>
        </w:rPr>
        <w:t xml:space="preserve">.4  </w:t>
      </w:r>
      <w:r>
        <w:rPr>
          <w:rFonts w:hint="eastAsia" w:ascii="宋体" w:hAnsi="宋体" w:eastAsia="宋体"/>
          <w:snapToGrid w:val="0"/>
          <w:kern w:val="0"/>
        </w:rPr>
        <w:t>为保证定标的公正性，在评标过程中，评委不得与投标人私下交换意见。在招标工作结束后，凡与评标情况有接触的任何人，不得也不应将评标情况扩散出评委人员之外。</w:t>
      </w:r>
    </w:p>
    <w:p>
      <w:pPr>
        <w:adjustRightInd w:val="0"/>
        <w:spacing w:line="360" w:lineRule="auto"/>
        <w:rPr>
          <w:rFonts w:ascii="宋体" w:hAnsi="宋体" w:eastAsia="宋体"/>
          <w:snapToGrid w:val="0"/>
          <w:kern w:val="0"/>
        </w:rPr>
      </w:pPr>
      <w:r>
        <w:rPr>
          <w:rFonts w:ascii="宋体" w:hAnsi="宋体" w:eastAsia="宋体"/>
          <w:snapToGrid w:val="0"/>
          <w:kern w:val="0"/>
        </w:rPr>
        <w:t>2</w:t>
      </w:r>
      <w:r>
        <w:rPr>
          <w:rFonts w:hint="eastAsia" w:ascii="宋体" w:hAnsi="宋体" w:eastAsia="宋体"/>
          <w:snapToGrid w:val="0"/>
          <w:kern w:val="0"/>
        </w:rPr>
        <w:t>8</w:t>
      </w:r>
      <w:r>
        <w:rPr>
          <w:rFonts w:ascii="宋体" w:hAnsi="宋体" w:eastAsia="宋体"/>
          <w:snapToGrid w:val="0"/>
          <w:kern w:val="0"/>
        </w:rPr>
        <w:t>.5</w:t>
      </w:r>
      <w:r>
        <w:rPr>
          <w:rFonts w:hint="eastAsia" w:ascii="宋体" w:hAnsi="宋体" w:eastAsia="宋体"/>
          <w:snapToGrid w:val="0"/>
          <w:kern w:val="0"/>
        </w:rPr>
        <w:t xml:space="preserve"> </w:t>
      </w:r>
      <w:r>
        <w:rPr>
          <w:rFonts w:ascii="宋体" w:hAnsi="宋体" w:eastAsia="宋体"/>
          <w:snapToGrid w:val="0"/>
          <w:kern w:val="0"/>
        </w:rPr>
        <w:t xml:space="preserve"> </w:t>
      </w:r>
      <w:r>
        <w:rPr>
          <w:rFonts w:hint="eastAsia" w:ascii="宋体" w:hAnsi="宋体" w:eastAsia="宋体"/>
          <w:snapToGrid w:val="0"/>
          <w:kern w:val="0"/>
        </w:rPr>
        <w:t>评委会不向落标方解释落标原因，不退还投标文件。</w:t>
      </w:r>
    </w:p>
    <w:p>
      <w:pPr>
        <w:adjustRightInd w:val="0"/>
        <w:spacing w:line="360" w:lineRule="auto"/>
        <w:ind w:left="357"/>
        <w:jc w:val="center"/>
        <w:rPr>
          <w:rFonts w:ascii="宋体" w:hAnsi="宋体" w:eastAsia="宋体"/>
          <w:b/>
          <w:snapToGrid w:val="0"/>
          <w:kern w:val="0"/>
        </w:rPr>
      </w:pPr>
      <w:bookmarkStart w:id="29" w:name="q9"/>
      <w:bookmarkEnd w:id="29"/>
    </w:p>
    <w:p>
      <w:pPr>
        <w:pStyle w:val="4"/>
        <w:spacing w:before="0" w:after="0"/>
      </w:pPr>
      <w:bookmarkStart w:id="30" w:name="_Toc45030757"/>
      <w:r>
        <w:rPr>
          <w:rFonts w:hint="eastAsia"/>
        </w:rPr>
        <w:t>六、授予合同</w:t>
      </w:r>
      <w:bookmarkEnd w:id="30"/>
    </w:p>
    <w:p>
      <w:pPr>
        <w:adjustRightInd w:val="0"/>
        <w:spacing w:line="360" w:lineRule="auto"/>
        <w:rPr>
          <w:rFonts w:ascii="宋体" w:hAnsi="宋体" w:eastAsia="宋体"/>
          <w:b/>
          <w:snapToGrid w:val="0"/>
          <w:kern w:val="0"/>
        </w:rPr>
      </w:pPr>
      <w:r>
        <w:rPr>
          <w:rFonts w:ascii="宋体" w:hAnsi="宋体" w:eastAsia="宋体"/>
          <w:b/>
          <w:snapToGrid w:val="0"/>
          <w:kern w:val="0"/>
        </w:rPr>
        <w:t>2</w:t>
      </w:r>
      <w:r>
        <w:rPr>
          <w:rFonts w:hint="eastAsia" w:ascii="宋体" w:hAnsi="宋体" w:eastAsia="宋体"/>
          <w:b/>
          <w:snapToGrid w:val="0"/>
          <w:kern w:val="0"/>
        </w:rPr>
        <w:t>8．合同授予标准</w:t>
      </w:r>
    </w:p>
    <w:p>
      <w:pPr>
        <w:tabs>
          <w:tab w:val="left" w:pos="5688"/>
        </w:tabs>
        <w:adjustRightInd w:val="0"/>
        <w:spacing w:line="360" w:lineRule="auto"/>
        <w:rPr>
          <w:rFonts w:ascii="宋体" w:hAnsi="宋体" w:eastAsia="宋体"/>
          <w:snapToGrid w:val="0"/>
          <w:kern w:val="0"/>
        </w:rPr>
      </w:pPr>
      <w:r>
        <w:rPr>
          <w:rFonts w:hint="eastAsia" w:ascii="宋体" w:hAnsi="宋体" w:eastAsia="宋体"/>
          <w:snapToGrid w:val="0"/>
          <w:kern w:val="0"/>
        </w:rPr>
        <w:t xml:space="preserve">    本项目采购合同授予本须知26.4款所确定的中标人。</w:t>
      </w:r>
    </w:p>
    <w:p>
      <w:pPr>
        <w:adjustRightInd w:val="0"/>
        <w:spacing w:line="360" w:lineRule="auto"/>
        <w:rPr>
          <w:rFonts w:ascii="宋体" w:hAnsi="宋体" w:eastAsia="宋体"/>
          <w:b/>
          <w:snapToGrid w:val="0"/>
          <w:kern w:val="0"/>
        </w:rPr>
      </w:pPr>
      <w:r>
        <w:rPr>
          <w:rFonts w:ascii="宋体" w:hAnsi="宋体" w:eastAsia="宋体"/>
          <w:b/>
          <w:snapToGrid w:val="0"/>
          <w:kern w:val="0"/>
        </w:rPr>
        <w:t>2</w:t>
      </w:r>
      <w:r>
        <w:rPr>
          <w:rFonts w:hint="eastAsia" w:ascii="宋体" w:hAnsi="宋体" w:eastAsia="宋体"/>
          <w:b/>
          <w:snapToGrid w:val="0"/>
          <w:kern w:val="0"/>
        </w:rPr>
        <w:t>9</w:t>
      </w:r>
      <w:r>
        <w:rPr>
          <w:rFonts w:ascii="宋体" w:hAnsi="宋体" w:eastAsia="宋体"/>
          <w:b/>
          <w:snapToGrid w:val="0"/>
          <w:kern w:val="0"/>
        </w:rPr>
        <w:t xml:space="preserve">. </w:t>
      </w:r>
      <w:r>
        <w:rPr>
          <w:rFonts w:hint="eastAsia" w:ascii="宋体" w:hAnsi="宋体" w:eastAsia="宋体"/>
          <w:b/>
          <w:snapToGrid w:val="0"/>
          <w:kern w:val="0"/>
        </w:rPr>
        <w:t>中标通知</w:t>
      </w:r>
    </w:p>
    <w:p>
      <w:pPr>
        <w:adjustRightInd w:val="0"/>
        <w:spacing w:line="360" w:lineRule="auto"/>
        <w:rPr>
          <w:rFonts w:ascii="宋体" w:hAnsi="宋体" w:eastAsia="宋体"/>
          <w:snapToGrid w:val="0"/>
          <w:kern w:val="0"/>
        </w:rPr>
      </w:pPr>
      <w:r>
        <w:rPr>
          <w:rFonts w:hint="eastAsia" w:ascii="宋体" w:hAnsi="宋体" w:eastAsia="宋体"/>
          <w:snapToGrid w:val="0"/>
          <w:kern w:val="0"/>
        </w:rPr>
        <w:t>29.1  招标机构在发出《中标通知书》之前，将中标结果通过政府采购指定网站进行公示。中标结果公示期满无异议或者异议不成立的，招标机构将发出《中标通知书》。《中标通知书》一经发出即发生法律效力。</w:t>
      </w:r>
      <w:r>
        <w:rPr>
          <w:rFonts w:ascii="宋体" w:hAnsi="宋体" w:eastAsia="宋体"/>
          <w:snapToGrid w:val="0"/>
          <w:kern w:val="0"/>
        </w:rPr>
        <w:t xml:space="preserve"> </w:t>
      </w:r>
    </w:p>
    <w:p>
      <w:pPr>
        <w:adjustRightInd w:val="0"/>
        <w:spacing w:line="360" w:lineRule="auto"/>
        <w:rPr>
          <w:rFonts w:ascii="宋体" w:hAnsi="宋体" w:eastAsia="宋体"/>
          <w:snapToGrid w:val="0"/>
          <w:kern w:val="0"/>
        </w:rPr>
      </w:pPr>
      <w:r>
        <w:rPr>
          <w:rFonts w:ascii="宋体" w:hAnsi="宋体" w:eastAsia="宋体"/>
          <w:snapToGrid w:val="0"/>
          <w:kern w:val="0"/>
        </w:rPr>
        <w:t>2</w:t>
      </w:r>
      <w:r>
        <w:rPr>
          <w:rFonts w:hint="eastAsia" w:ascii="宋体" w:hAnsi="宋体" w:eastAsia="宋体"/>
          <w:snapToGrid w:val="0"/>
          <w:kern w:val="0"/>
        </w:rPr>
        <w:t>9</w:t>
      </w:r>
      <w:r>
        <w:rPr>
          <w:rFonts w:ascii="宋体" w:hAnsi="宋体" w:eastAsia="宋体"/>
          <w:snapToGrid w:val="0"/>
          <w:kern w:val="0"/>
        </w:rPr>
        <w:t xml:space="preserve">.2 </w:t>
      </w:r>
      <w:r>
        <w:rPr>
          <w:rFonts w:hint="eastAsia" w:ascii="宋体" w:hAnsi="宋体" w:eastAsia="宋体"/>
          <w:snapToGrid w:val="0"/>
          <w:kern w:val="0"/>
        </w:rPr>
        <w:t xml:space="preserve"> 《中标通知书》将作为签订合同的重要依据。</w:t>
      </w:r>
    </w:p>
    <w:p>
      <w:pPr>
        <w:adjustRightInd w:val="0"/>
        <w:spacing w:line="360" w:lineRule="auto"/>
        <w:rPr>
          <w:rFonts w:ascii="宋体" w:hAnsi="宋体" w:eastAsia="宋体"/>
          <w:snapToGrid w:val="0"/>
          <w:kern w:val="0"/>
        </w:rPr>
      </w:pPr>
      <w:r>
        <w:rPr>
          <w:rFonts w:hint="eastAsia" w:ascii="宋体" w:hAnsi="宋体" w:eastAsia="宋体"/>
          <w:snapToGrid w:val="0"/>
          <w:kern w:val="0"/>
        </w:rPr>
        <w:t>29.3  中标方向招标代理机构支付中标服务费后，领取《中标通知书》。</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30</w:t>
      </w:r>
      <w:r>
        <w:rPr>
          <w:rFonts w:ascii="宋体" w:hAnsi="宋体" w:eastAsia="宋体"/>
          <w:b/>
          <w:snapToGrid w:val="0"/>
          <w:kern w:val="0"/>
        </w:rPr>
        <w:t xml:space="preserve">. </w:t>
      </w:r>
      <w:r>
        <w:rPr>
          <w:rFonts w:hint="eastAsia" w:ascii="宋体" w:hAnsi="宋体" w:eastAsia="宋体"/>
          <w:b/>
          <w:snapToGrid w:val="0"/>
          <w:kern w:val="0"/>
        </w:rPr>
        <w:t>授予合同时变更数量的权力</w:t>
      </w:r>
    </w:p>
    <w:p>
      <w:pPr>
        <w:adjustRightInd w:val="0"/>
        <w:spacing w:line="360" w:lineRule="auto"/>
        <w:rPr>
          <w:rFonts w:ascii="宋体" w:hAnsi="宋体" w:eastAsia="宋体"/>
          <w:snapToGrid w:val="0"/>
          <w:kern w:val="0"/>
        </w:rPr>
      </w:pPr>
      <w:r>
        <w:rPr>
          <w:rFonts w:hint="eastAsia" w:ascii="宋体" w:hAnsi="宋体" w:eastAsia="宋体"/>
          <w:snapToGrid w:val="0"/>
          <w:kern w:val="0"/>
        </w:rPr>
        <w:t>30</w:t>
      </w:r>
      <w:r>
        <w:rPr>
          <w:rFonts w:ascii="宋体" w:hAnsi="宋体" w:eastAsia="宋体"/>
          <w:snapToGrid w:val="0"/>
          <w:kern w:val="0"/>
        </w:rPr>
        <w:t xml:space="preserve">.1  </w:t>
      </w:r>
      <w:r>
        <w:rPr>
          <w:rFonts w:hint="eastAsia" w:ascii="宋体" w:hAnsi="宋体" w:eastAsia="宋体"/>
          <w:bCs/>
          <w:snapToGrid w:val="0"/>
          <w:kern w:val="0"/>
        </w:rPr>
        <w:t>采购人</w:t>
      </w:r>
      <w:r>
        <w:rPr>
          <w:rFonts w:hint="eastAsia" w:ascii="宋体" w:hAnsi="宋体" w:eastAsia="宋体"/>
          <w:snapToGrid w:val="0"/>
          <w:kern w:val="0"/>
        </w:rPr>
        <w:t>在签订合同时，有权对招标文件中列明的货物或服务的数量，在法定范围内，依法定程序予以增加或减少。</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31</w:t>
      </w:r>
      <w:r>
        <w:rPr>
          <w:rFonts w:ascii="宋体" w:hAnsi="宋体" w:eastAsia="宋体"/>
          <w:b/>
          <w:snapToGrid w:val="0"/>
          <w:kern w:val="0"/>
        </w:rPr>
        <w:t xml:space="preserve">. </w:t>
      </w:r>
      <w:r>
        <w:rPr>
          <w:rFonts w:hint="eastAsia" w:ascii="宋体" w:hAnsi="宋体" w:eastAsia="宋体"/>
          <w:b/>
          <w:snapToGrid w:val="0"/>
          <w:kern w:val="0"/>
        </w:rPr>
        <w:t>签订合同</w:t>
      </w:r>
    </w:p>
    <w:p>
      <w:pPr>
        <w:adjustRightInd w:val="0"/>
        <w:spacing w:line="360" w:lineRule="auto"/>
        <w:rPr>
          <w:rFonts w:ascii="宋体" w:hAnsi="宋体" w:eastAsia="宋体"/>
          <w:snapToGrid w:val="0"/>
          <w:kern w:val="0"/>
        </w:rPr>
      </w:pPr>
      <w:r>
        <w:rPr>
          <w:rFonts w:hint="eastAsia" w:ascii="宋体" w:hAnsi="宋体" w:eastAsia="宋体"/>
          <w:snapToGrid w:val="0"/>
          <w:kern w:val="0"/>
        </w:rPr>
        <w:t>31</w:t>
      </w:r>
      <w:r>
        <w:rPr>
          <w:rFonts w:ascii="宋体" w:hAnsi="宋体" w:eastAsia="宋体"/>
          <w:snapToGrid w:val="0"/>
          <w:kern w:val="0"/>
        </w:rPr>
        <w:t>.</w:t>
      </w:r>
      <w:r>
        <w:rPr>
          <w:rFonts w:hint="eastAsia" w:ascii="宋体" w:hAnsi="宋体" w:eastAsia="宋体"/>
          <w:snapToGrid w:val="0"/>
          <w:kern w:val="0"/>
        </w:rPr>
        <w:t>1  中标方应按《中标通知书》或按</w:t>
      </w:r>
      <w:r>
        <w:rPr>
          <w:rFonts w:hint="eastAsia" w:ascii="宋体" w:hAnsi="宋体" w:eastAsia="宋体"/>
          <w:bCs/>
          <w:snapToGrid w:val="0"/>
          <w:kern w:val="0"/>
        </w:rPr>
        <w:t>采购人</w:t>
      </w:r>
      <w:r>
        <w:rPr>
          <w:rFonts w:hint="eastAsia" w:ascii="宋体" w:hAnsi="宋体" w:eastAsia="宋体"/>
          <w:snapToGrid w:val="0"/>
          <w:kern w:val="0"/>
        </w:rPr>
        <w:t>指定的时间、地点与</w:t>
      </w:r>
      <w:r>
        <w:rPr>
          <w:rFonts w:hint="eastAsia" w:ascii="宋体" w:hAnsi="宋体" w:eastAsia="宋体"/>
          <w:bCs/>
          <w:snapToGrid w:val="0"/>
          <w:kern w:val="0"/>
        </w:rPr>
        <w:t>采购人</w:t>
      </w:r>
      <w:r>
        <w:rPr>
          <w:rFonts w:hint="eastAsia" w:ascii="宋体" w:hAnsi="宋体" w:eastAsia="宋体"/>
          <w:snapToGrid w:val="0"/>
          <w:kern w:val="0"/>
        </w:rPr>
        <w:t>签订合同。</w:t>
      </w:r>
    </w:p>
    <w:p>
      <w:pPr>
        <w:adjustRightInd w:val="0"/>
        <w:spacing w:line="360" w:lineRule="auto"/>
        <w:rPr>
          <w:rFonts w:ascii="宋体" w:hAnsi="宋体" w:eastAsia="宋体"/>
          <w:snapToGrid w:val="0"/>
          <w:kern w:val="0"/>
        </w:rPr>
      </w:pPr>
      <w:r>
        <w:rPr>
          <w:rFonts w:hint="eastAsia" w:ascii="宋体" w:hAnsi="宋体" w:eastAsia="宋体"/>
          <w:snapToGrid w:val="0"/>
          <w:kern w:val="0"/>
        </w:rPr>
        <w:t>31</w:t>
      </w:r>
      <w:r>
        <w:rPr>
          <w:rFonts w:ascii="宋体" w:hAnsi="宋体" w:eastAsia="宋体"/>
          <w:snapToGrid w:val="0"/>
          <w:kern w:val="0"/>
        </w:rPr>
        <w:t xml:space="preserve">.2  </w:t>
      </w:r>
      <w:r>
        <w:rPr>
          <w:rFonts w:hint="eastAsia" w:ascii="宋体" w:hAnsi="宋体" w:eastAsia="宋体"/>
          <w:snapToGrid w:val="0"/>
          <w:kern w:val="0"/>
        </w:rPr>
        <w:t>招标文件、中标方的投标文件及其澄清文件等，均为签订合同的依据。</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32</w:t>
      </w:r>
      <w:r>
        <w:rPr>
          <w:rFonts w:ascii="宋体" w:hAnsi="宋体" w:eastAsia="宋体"/>
          <w:b/>
          <w:snapToGrid w:val="0"/>
          <w:kern w:val="0"/>
        </w:rPr>
        <w:t>.</w:t>
      </w:r>
      <w:r>
        <w:rPr>
          <w:rFonts w:hint="eastAsia" w:ascii="宋体" w:hAnsi="宋体" w:eastAsia="宋体"/>
          <w:b/>
          <w:snapToGrid w:val="0"/>
          <w:kern w:val="0"/>
        </w:rPr>
        <w:t xml:space="preserve">  履约保证金</w:t>
      </w:r>
    </w:p>
    <w:p>
      <w:pPr>
        <w:adjustRightInd w:val="0"/>
        <w:spacing w:line="360" w:lineRule="auto"/>
        <w:rPr>
          <w:rFonts w:ascii="宋体" w:hAnsi="宋体" w:eastAsia="宋体"/>
          <w:snapToGrid w:val="0"/>
          <w:kern w:val="0"/>
        </w:rPr>
      </w:pPr>
      <w:r>
        <w:rPr>
          <w:rFonts w:hint="eastAsia" w:ascii="宋体" w:hAnsi="宋体" w:eastAsia="宋体"/>
          <w:snapToGrid w:val="0"/>
          <w:kern w:val="0"/>
        </w:rPr>
        <w:t>32</w:t>
      </w:r>
      <w:r>
        <w:rPr>
          <w:rFonts w:ascii="宋体" w:hAnsi="宋体" w:eastAsia="宋体"/>
          <w:snapToGrid w:val="0"/>
          <w:kern w:val="0"/>
        </w:rPr>
        <w:t>.1</w:t>
      </w:r>
      <w:r>
        <w:rPr>
          <w:rFonts w:hint="eastAsia" w:ascii="宋体" w:hAnsi="宋体" w:eastAsia="宋体"/>
          <w:snapToGrid w:val="0"/>
          <w:kern w:val="0"/>
        </w:rPr>
        <w:t xml:space="preserve"> </w:t>
      </w:r>
      <w:r>
        <w:rPr>
          <w:rFonts w:ascii="宋体" w:hAnsi="宋体" w:eastAsia="宋体"/>
          <w:snapToGrid w:val="0"/>
          <w:kern w:val="0"/>
        </w:rPr>
        <w:t xml:space="preserve"> </w:t>
      </w:r>
      <w:r>
        <w:rPr>
          <w:rFonts w:hint="eastAsia" w:ascii="宋体" w:hAnsi="宋体" w:eastAsia="宋体"/>
          <w:snapToGrid w:val="0"/>
          <w:kern w:val="0"/>
        </w:rPr>
        <w:t>中标方须按招标文件的规定或根据合同条款的规定向</w:t>
      </w:r>
      <w:r>
        <w:rPr>
          <w:rFonts w:hint="eastAsia" w:ascii="宋体" w:hAnsi="宋体" w:eastAsia="宋体"/>
          <w:bCs/>
          <w:snapToGrid w:val="0"/>
          <w:kern w:val="0"/>
        </w:rPr>
        <w:t>采购人</w:t>
      </w:r>
      <w:r>
        <w:rPr>
          <w:rFonts w:hint="eastAsia" w:ascii="宋体" w:hAnsi="宋体" w:eastAsia="宋体"/>
          <w:snapToGrid w:val="0"/>
          <w:kern w:val="0"/>
        </w:rPr>
        <w:t>提交前附表第15项规定的履约保证金。</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33</w:t>
      </w:r>
      <w:r>
        <w:rPr>
          <w:rFonts w:ascii="宋体" w:hAnsi="宋体" w:eastAsia="宋体"/>
          <w:b/>
          <w:snapToGrid w:val="0"/>
          <w:kern w:val="0"/>
        </w:rPr>
        <w:t xml:space="preserve">. </w:t>
      </w:r>
      <w:r>
        <w:rPr>
          <w:rFonts w:hint="eastAsia" w:ascii="宋体" w:hAnsi="宋体" w:eastAsia="宋体"/>
          <w:b/>
          <w:snapToGrid w:val="0"/>
          <w:kern w:val="0"/>
        </w:rPr>
        <w:t>中标服务费</w:t>
      </w:r>
    </w:p>
    <w:p>
      <w:pPr>
        <w:adjustRightInd w:val="0"/>
        <w:spacing w:line="360" w:lineRule="auto"/>
        <w:rPr>
          <w:rFonts w:ascii="宋体" w:hAnsi="宋体" w:eastAsia="宋体"/>
          <w:snapToGrid w:val="0"/>
          <w:kern w:val="0"/>
        </w:rPr>
      </w:pPr>
      <w:r>
        <w:rPr>
          <w:rFonts w:hint="eastAsia" w:ascii="宋体" w:hAnsi="宋体" w:eastAsia="宋体"/>
          <w:snapToGrid w:val="0"/>
          <w:kern w:val="0"/>
        </w:rPr>
        <w:t>33</w:t>
      </w:r>
      <w:r>
        <w:rPr>
          <w:rFonts w:ascii="宋体" w:hAnsi="宋体" w:eastAsia="宋体"/>
          <w:snapToGrid w:val="0"/>
          <w:kern w:val="0"/>
        </w:rPr>
        <w:t>.</w:t>
      </w: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 xml:space="preserve"> 中标服务费按前附表第16项所述。</w:t>
      </w:r>
    </w:p>
    <w:p>
      <w:pPr>
        <w:adjustRightInd w:val="0"/>
        <w:spacing w:line="360" w:lineRule="auto"/>
        <w:rPr>
          <w:rFonts w:ascii="宋体" w:hAnsi="宋体" w:eastAsia="宋体"/>
          <w:snapToGrid w:val="0"/>
          <w:kern w:val="0"/>
        </w:rPr>
      </w:pPr>
      <w:r>
        <w:rPr>
          <w:rFonts w:hint="eastAsia" w:ascii="宋体" w:hAnsi="宋体" w:eastAsia="宋体"/>
          <w:snapToGrid w:val="0"/>
          <w:kern w:val="0"/>
        </w:rPr>
        <w:t>33</w:t>
      </w:r>
      <w:r>
        <w:rPr>
          <w:rFonts w:ascii="宋体" w:hAnsi="宋体" w:eastAsia="宋体"/>
          <w:snapToGrid w:val="0"/>
          <w:kern w:val="0"/>
        </w:rPr>
        <w:t>.2</w:t>
      </w:r>
      <w:r>
        <w:rPr>
          <w:rFonts w:hint="eastAsia" w:ascii="宋体" w:hAnsi="宋体" w:eastAsia="宋体"/>
          <w:snapToGrid w:val="0"/>
          <w:kern w:val="0"/>
        </w:rPr>
        <w:t xml:space="preserve">  中标服务费金额按下列方法计算：</w:t>
      </w:r>
    </w:p>
    <w:tbl>
      <w:tblPr>
        <w:tblStyle w:val="50"/>
        <w:tblW w:w="782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31"/>
        <w:gridCol w:w="1897"/>
        <w:gridCol w:w="1898"/>
        <w:gridCol w:w="189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75" w:hRule="atLeast"/>
          <w:jc w:val="center"/>
        </w:trPr>
        <w:tc>
          <w:tcPr>
            <w:tcW w:w="2131" w:type="dxa"/>
            <w:vAlign w:val="top"/>
          </w:tcPr>
          <w:p>
            <w:pPr>
              <w:spacing w:line="360" w:lineRule="auto"/>
              <w:ind w:firstLine="420" w:firstLineChars="200"/>
              <w:rPr>
                <w:rFonts w:ascii="宋体" w:hAnsi="宋体" w:eastAsia="宋体"/>
              </w:rPr>
            </w:pPr>
            <w:r>
              <w:rPr>
                <w:rFonts w:ascii="宋体" w:hAnsi="宋体" w:eastAsia="宋体" w:cs="Times New Roman"/>
                <w:kern w:val="2"/>
                <w:sz w:val="21"/>
                <w:szCs w:val="24"/>
                <w:lang w:val="en-US" w:eastAsia="zh-CN" w:bidi="ar-SA"/>
              </w:rPr>
              <w:pict>
                <v:rect id="__TH_B3733" o:spid="_x0000_s1041" o:spt="1" style="position:absolute;left:0pt;margin-left:56.4pt;margin-top:43.5pt;height:9.4pt;width:4.3pt;z-index:25167360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napToGrid w:val="0"/>
                          <w:rPr>
                            <w:sz w:val="15"/>
                          </w:rPr>
                        </w:pPr>
                        <w:r>
                          <w:rPr>
                            <w:rFonts w:hint="eastAsia"/>
                            <w:sz w:val="15"/>
                          </w:rPr>
                          <w:t>元</w:t>
                        </w:r>
                      </w:p>
                    </w:txbxContent>
                  </v:textbox>
                </v:rect>
              </w:pict>
            </w:r>
            <w:r>
              <w:rPr>
                <w:rFonts w:ascii="宋体" w:hAnsi="宋体" w:eastAsia="宋体" w:cs="Times New Roman"/>
                <w:kern w:val="2"/>
                <w:sz w:val="21"/>
                <w:szCs w:val="24"/>
                <w:lang w:val="en-US" w:eastAsia="zh-CN" w:bidi="ar-SA"/>
              </w:rPr>
              <w:pict>
                <v:rect id="__TH_B3632" o:spid="_x0000_s1042" o:spt="1" style="position:absolute;left:0pt;margin-left:44.55pt;margin-top:42.35pt;height:9.4pt;width:9.85pt;z-index:25167257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napToGrid w:val="0"/>
                          <w:rPr>
                            <w:sz w:val="15"/>
                          </w:rPr>
                        </w:pPr>
                        <w:r>
                          <w:rPr>
                            <w:rFonts w:hint="eastAsia"/>
                            <w:sz w:val="15"/>
                          </w:rPr>
                          <w:t>万</w:t>
                        </w:r>
                      </w:p>
                    </w:txbxContent>
                  </v:textbox>
                </v:rect>
              </w:pict>
            </w:r>
            <w:r>
              <w:rPr>
                <w:rFonts w:ascii="宋体" w:hAnsi="宋体" w:eastAsia="宋体" w:cs="Times New Roman"/>
                <w:kern w:val="2"/>
                <w:sz w:val="21"/>
                <w:szCs w:val="24"/>
                <w:lang w:val="en-US" w:eastAsia="zh-CN" w:bidi="ar-SA"/>
              </w:rPr>
              <w:pict>
                <v:rect id="__TH_B3531" o:spid="_x0000_s1043" o:spt="1" style="position:absolute;left:0pt;margin-left:38.45pt;margin-top:41.2pt;height:9.4pt;width:3.9pt;z-index:25167155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napToGrid w:val="0"/>
                          <w:rPr>
                            <w:sz w:val="15"/>
                          </w:rPr>
                        </w:pPr>
                        <w:r>
                          <w:rPr>
                            <w:sz w:val="15"/>
                          </w:rPr>
                          <w:t>(</w:t>
                        </w:r>
                      </w:p>
                    </w:txbxContent>
                  </v:textbox>
                </v:rect>
              </w:pict>
            </w:r>
            <w:r>
              <w:rPr>
                <w:rFonts w:ascii="宋体" w:hAnsi="宋体" w:eastAsia="宋体" w:cs="Times New Roman"/>
                <w:kern w:val="2"/>
                <w:sz w:val="21"/>
                <w:szCs w:val="24"/>
                <w:lang w:val="en-US" w:eastAsia="zh-CN" w:bidi="ar-SA"/>
              </w:rPr>
              <w:pict>
                <v:rect id="__TH_B3430" o:spid="_x0000_s1044" o:spt="1" style="position:absolute;left:0pt;margin-left:26.35pt;margin-top:40.05pt;height:9.4pt;width:9.9pt;z-index:25167052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napToGrid w:val="0"/>
                          <w:rPr>
                            <w:sz w:val="15"/>
                          </w:rPr>
                        </w:pPr>
                        <w:r>
                          <w:rPr>
                            <w:rFonts w:hint="eastAsia"/>
                            <w:sz w:val="15"/>
                          </w:rPr>
                          <w:t>额</w:t>
                        </w:r>
                      </w:p>
                    </w:txbxContent>
                  </v:textbox>
                </v:rect>
              </w:pict>
            </w:r>
            <w:r>
              <w:rPr>
                <w:rFonts w:ascii="宋体" w:hAnsi="宋体" w:eastAsia="宋体" w:cs="Times New Roman"/>
                <w:kern w:val="2"/>
                <w:sz w:val="21"/>
                <w:szCs w:val="24"/>
                <w:lang w:val="en-US" w:eastAsia="zh-CN" w:bidi="ar-SA"/>
              </w:rPr>
              <w:pict>
                <v:rect id="__TH_B3329" o:spid="_x0000_s1045" o:spt="1" style="position:absolute;left:0pt;margin-left:17.3pt;margin-top:38.9pt;height:9.4pt;width:9.85pt;z-index:25166950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napToGrid w:val="0"/>
                          <w:rPr>
                            <w:sz w:val="15"/>
                          </w:rPr>
                        </w:pPr>
                        <w:r>
                          <w:rPr>
                            <w:rFonts w:hint="eastAsia"/>
                            <w:sz w:val="15"/>
                          </w:rPr>
                          <w:t>金</w:t>
                        </w:r>
                      </w:p>
                    </w:txbxContent>
                  </v:textbox>
                </v:rect>
              </w:pict>
            </w:r>
            <w:r>
              <w:rPr>
                <w:rFonts w:ascii="宋体" w:hAnsi="宋体" w:eastAsia="宋体" w:cs="Times New Roman"/>
                <w:kern w:val="2"/>
                <w:sz w:val="21"/>
                <w:szCs w:val="24"/>
                <w:lang w:val="en-US" w:eastAsia="zh-CN" w:bidi="ar-SA"/>
              </w:rPr>
              <w:pict>
                <v:rect id="__TH_B3228" o:spid="_x0000_s1046" o:spt="1" style="position:absolute;left:0pt;margin-left:8.2pt;margin-top:37.75pt;height:9.4pt;width:9.9pt;z-index:25166848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napToGrid w:val="0"/>
                          <w:rPr>
                            <w:sz w:val="15"/>
                          </w:rPr>
                        </w:pPr>
                        <w:r>
                          <w:rPr>
                            <w:rFonts w:hint="eastAsia"/>
                            <w:sz w:val="15"/>
                          </w:rPr>
                          <w:t>标</w:t>
                        </w:r>
                      </w:p>
                    </w:txbxContent>
                  </v:textbox>
                </v:rect>
              </w:pict>
            </w:r>
            <w:r>
              <w:rPr>
                <w:rFonts w:ascii="宋体" w:hAnsi="宋体" w:eastAsia="宋体" w:cs="Times New Roman"/>
                <w:kern w:val="2"/>
                <w:sz w:val="21"/>
                <w:szCs w:val="24"/>
                <w:lang w:val="en-US" w:eastAsia="zh-CN" w:bidi="ar-SA"/>
              </w:rPr>
              <w:pict>
                <v:rect id="__TH_B3127" o:spid="_x0000_s1047" o:spt="1" style="position:absolute;left:0pt;margin-left:-0.85pt;margin-top:36.6pt;height:9.4pt;width:9.85pt;z-index:25166745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napToGrid w:val="0"/>
                          <w:rPr>
                            <w:sz w:val="15"/>
                          </w:rPr>
                        </w:pPr>
                        <w:r>
                          <w:rPr>
                            <w:rFonts w:hint="eastAsia"/>
                            <w:sz w:val="15"/>
                          </w:rPr>
                          <w:t>中</w:t>
                        </w:r>
                      </w:p>
                    </w:txbxContent>
                  </v:textbox>
                </v:rect>
              </w:pict>
            </w:r>
            <w:r>
              <w:rPr>
                <w:rFonts w:ascii="宋体" w:hAnsi="宋体" w:eastAsia="宋体" w:cs="Times New Roman"/>
                <w:kern w:val="2"/>
                <w:sz w:val="21"/>
                <w:szCs w:val="24"/>
                <w:lang w:val="en-US" w:eastAsia="zh-CN" w:bidi="ar-SA"/>
              </w:rPr>
              <w:pict>
                <v:rect id="__TH_B2226" o:spid="_x0000_s1048" o:spt="1" style="position:absolute;left:0pt;margin-left:63.4pt;margin-top:32.05pt;height:9.35pt;width:9.85pt;z-index:25166643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napToGrid w:val="0"/>
                          <w:rPr>
                            <w:sz w:val="15"/>
                          </w:rPr>
                        </w:pPr>
                        <w:r>
                          <w:rPr>
                            <w:rFonts w:hint="eastAsia"/>
                            <w:sz w:val="15"/>
                          </w:rPr>
                          <w:t>率</w:t>
                        </w:r>
                      </w:p>
                    </w:txbxContent>
                  </v:textbox>
                </v:rect>
              </w:pict>
            </w:r>
            <w:r>
              <w:rPr>
                <w:rFonts w:ascii="宋体" w:hAnsi="宋体" w:eastAsia="宋体" w:cs="Times New Roman"/>
                <w:kern w:val="2"/>
                <w:sz w:val="21"/>
                <w:szCs w:val="24"/>
                <w:lang w:val="en-US" w:eastAsia="zh-CN" w:bidi="ar-SA"/>
              </w:rPr>
              <w:pict>
                <v:rect id="__TH_B2125" o:spid="_x0000_s1049" o:spt="1" style="position:absolute;left:0pt;margin-left:19.95pt;margin-top:10.05pt;height:9.4pt;width:9.9pt;z-index:25166540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napToGrid w:val="0"/>
                          <w:rPr>
                            <w:sz w:val="15"/>
                          </w:rPr>
                        </w:pPr>
                        <w:r>
                          <w:rPr>
                            <w:rFonts w:hint="eastAsia"/>
                            <w:sz w:val="15"/>
                          </w:rPr>
                          <w:t>费</w:t>
                        </w:r>
                      </w:p>
                    </w:txbxContent>
                  </v:textbox>
                </v:rect>
              </w:pict>
            </w:r>
            <w:r>
              <w:rPr>
                <w:rFonts w:ascii="宋体" w:hAnsi="宋体" w:eastAsia="宋体" w:cs="Times New Roman"/>
                <w:kern w:val="2"/>
                <w:sz w:val="21"/>
                <w:szCs w:val="24"/>
                <w:lang w:val="en-US" w:eastAsia="zh-CN" w:bidi="ar-SA"/>
              </w:rPr>
              <w:pict>
                <v:rect id="__TH_B1424" o:spid="_x0000_s1050" o:spt="1" style="position:absolute;left:0pt;margin-left:88.65pt;margin-top:32.35pt;height:9.35pt;width:9.85pt;z-index:25166438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napToGrid w:val="0"/>
                          <w:rPr>
                            <w:sz w:val="15"/>
                          </w:rPr>
                        </w:pPr>
                        <w:r>
                          <w:rPr>
                            <w:rFonts w:hint="eastAsia"/>
                            <w:sz w:val="15"/>
                          </w:rPr>
                          <w:t>型</w:t>
                        </w:r>
                      </w:p>
                    </w:txbxContent>
                  </v:textbox>
                </v:rect>
              </w:pict>
            </w:r>
            <w:r>
              <w:rPr>
                <w:rFonts w:ascii="宋体" w:hAnsi="宋体" w:eastAsia="宋体" w:cs="Times New Roman"/>
                <w:kern w:val="2"/>
                <w:sz w:val="21"/>
                <w:szCs w:val="24"/>
                <w:lang w:val="en-US" w:eastAsia="zh-CN" w:bidi="ar-SA"/>
              </w:rPr>
              <w:pict>
                <v:rect id="__TH_B1323" o:spid="_x0000_s1051" o:spt="1" style="position:absolute;left:0pt;margin-left:83.95pt;margin-top:22.8pt;height:9.4pt;width:9.85pt;z-index:25166336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napToGrid w:val="0"/>
                          <w:rPr>
                            <w:sz w:val="15"/>
                          </w:rPr>
                        </w:pPr>
                        <w:r>
                          <w:rPr>
                            <w:rFonts w:hint="eastAsia"/>
                            <w:sz w:val="15"/>
                          </w:rPr>
                          <w:t>类</w:t>
                        </w:r>
                      </w:p>
                    </w:txbxContent>
                  </v:textbox>
                </v:rect>
              </w:pict>
            </w:r>
            <w:r>
              <w:rPr>
                <w:rFonts w:ascii="宋体" w:hAnsi="宋体" w:eastAsia="宋体" w:cs="Times New Roman"/>
                <w:kern w:val="2"/>
                <w:sz w:val="21"/>
                <w:szCs w:val="24"/>
                <w:lang w:val="en-US" w:eastAsia="zh-CN" w:bidi="ar-SA"/>
              </w:rPr>
              <w:pict>
                <v:rect id="__TH_B1222" o:spid="_x0000_s1052" o:spt="1" style="position:absolute;left:0pt;margin-left:79.25pt;margin-top:13.3pt;height:9.4pt;width:9.85pt;z-index:25166233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napToGrid w:val="0"/>
                          <w:rPr>
                            <w:sz w:val="15"/>
                          </w:rPr>
                        </w:pPr>
                        <w:r>
                          <w:rPr>
                            <w:rFonts w:hint="eastAsia"/>
                            <w:sz w:val="15"/>
                          </w:rPr>
                          <w:t>务</w:t>
                        </w:r>
                      </w:p>
                    </w:txbxContent>
                  </v:textbox>
                </v:rect>
              </w:pict>
            </w:r>
            <w:r>
              <w:rPr>
                <w:rFonts w:ascii="宋体" w:hAnsi="宋体" w:eastAsia="宋体" w:cs="Times New Roman"/>
                <w:kern w:val="2"/>
                <w:sz w:val="21"/>
                <w:szCs w:val="24"/>
                <w:lang w:val="en-US" w:eastAsia="zh-CN" w:bidi="ar-SA"/>
              </w:rPr>
              <w:pict>
                <v:rect id="__TH_B1121" o:spid="_x0000_s1053" o:spt="1" style="position:absolute;left:0pt;margin-left:74.55pt;margin-top:3.8pt;height:9.4pt;width:9.85pt;z-index:25166131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napToGrid w:val="0"/>
                          <w:rPr>
                            <w:sz w:val="15"/>
                          </w:rPr>
                        </w:pPr>
                        <w:r>
                          <w:rPr>
                            <w:rFonts w:hint="eastAsia"/>
                            <w:sz w:val="15"/>
                          </w:rPr>
                          <w:t>服</w:t>
                        </w:r>
                      </w:p>
                    </w:txbxContent>
                  </v:textbox>
                </v:rect>
              </w:pict>
            </w:r>
            <w:r>
              <w:rPr>
                <w:rFonts w:ascii="宋体" w:hAnsi="宋体" w:eastAsia="宋体" w:cs="Times New Roman"/>
                <w:kern w:val="2"/>
                <w:sz w:val="21"/>
                <w:szCs w:val="24"/>
                <w:lang w:val="en-US" w:eastAsia="zh-CN" w:bidi="ar-SA"/>
              </w:rPr>
              <w:pict>
                <v:line id="__TH_L20" o:spid="_x0000_s1054" o:spt="20" style="position:absolute;left:0pt;margin-left:-5.15pt;margin-top:26.85pt;height:26.8pt;width:106pt;z-index:251660288;mso-width-relative:page;mso-height-relative:page;" fillcolor="#FFFFFF" filled="f" o:preferrelative="t" stroked="t" coordsize="21600,21600">
                  <v:path arrowok="t"/>
                  <v:fill on="f" color2="#FFFFFF" focussize="0,0"/>
                  <v:stroke weight="0.5pt" color="#000000" color2="#FFFFFF" miterlimit="2"/>
                  <v:imagedata gain="65536f" blacklevel="0f" gamma="0" o:title=""/>
                  <o:lock v:ext="edit" position="f" selection="f" grouping="f" rotation="f" cropping="f" text="f" aspectratio="f"/>
                </v:line>
              </w:pict>
            </w:r>
            <w:r>
              <w:rPr>
                <w:rFonts w:ascii="宋体" w:hAnsi="宋体" w:eastAsia="宋体" w:cs="Times New Roman"/>
                <w:kern w:val="2"/>
                <w:sz w:val="21"/>
                <w:szCs w:val="24"/>
                <w:lang w:val="en-US" w:eastAsia="zh-CN" w:bidi="ar-SA"/>
              </w:rPr>
              <w:pict>
                <v:line id="__TH_L19" o:spid="_x0000_s1055" o:spt="20" style="position:absolute;left:0pt;margin-left:47.85pt;margin-top:0pt;height:53.65pt;width:53pt;z-index:251659264;mso-width-relative:page;mso-height-relative:page;" fillcolor="#FFFFFF" filled="f" o:preferrelative="t" stroked="t" coordsize="21600,21600">
                  <v:path arrowok="t"/>
                  <v:fill on="f" color2="#FFFFFF" focussize="0,0"/>
                  <v:stroke weight="0.5pt" color="#000000" color2="#FFFFFF" miterlimit="2"/>
                  <v:imagedata gain="65536f" blacklevel="0f" gamma="0" o:title=""/>
                  <o:lock v:ext="edit" position="f" selection="f" grouping="f" rotation="f" cropping="f" text="f" aspectratio="f"/>
                </v:line>
              </w:pict>
            </w:r>
          </w:p>
        </w:tc>
        <w:tc>
          <w:tcPr>
            <w:tcW w:w="1897" w:type="dxa"/>
            <w:tcBorders>
              <w:right w:val="single" w:color="auto" w:sz="4" w:space="0"/>
            </w:tcBorders>
            <w:vAlign w:val="center"/>
          </w:tcPr>
          <w:p>
            <w:pPr>
              <w:widowControl/>
              <w:jc w:val="center"/>
              <w:rPr>
                <w:rFonts w:ascii="宋体" w:hAnsi="宋体" w:eastAsia="宋体" w:cs="宋体"/>
                <w:b/>
                <w:bCs/>
                <w:kern w:val="0"/>
                <w:szCs w:val="21"/>
              </w:rPr>
            </w:pPr>
            <w:r>
              <w:rPr>
                <w:rFonts w:hint="eastAsia" w:ascii="宋体" w:hAnsi="宋体" w:eastAsia="宋体" w:cs="宋体"/>
                <w:b/>
                <w:bCs/>
                <w:kern w:val="0"/>
                <w:szCs w:val="21"/>
              </w:rPr>
              <w:t>工程招标</w:t>
            </w:r>
          </w:p>
        </w:tc>
        <w:tc>
          <w:tcPr>
            <w:tcW w:w="1898" w:type="dxa"/>
            <w:tcBorders>
              <w:left w:val="single" w:color="auto" w:sz="4" w:space="0"/>
              <w:right w:val="single" w:color="auto" w:sz="4" w:space="0"/>
            </w:tcBorders>
            <w:vAlign w:val="center"/>
          </w:tcPr>
          <w:p>
            <w:pPr>
              <w:widowControl/>
              <w:jc w:val="center"/>
              <w:rPr>
                <w:rFonts w:ascii="宋体" w:hAnsi="宋体" w:eastAsia="宋体" w:cs="宋体"/>
                <w:b/>
                <w:bCs/>
                <w:kern w:val="0"/>
                <w:szCs w:val="21"/>
              </w:rPr>
            </w:pPr>
            <w:r>
              <w:rPr>
                <w:rFonts w:hint="eastAsia" w:ascii="宋体" w:hAnsi="宋体" w:eastAsia="宋体" w:cs="宋体"/>
                <w:b/>
                <w:bCs/>
                <w:kern w:val="0"/>
                <w:szCs w:val="21"/>
              </w:rPr>
              <w:t>货物招标</w:t>
            </w:r>
          </w:p>
        </w:tc>
        <w:tc>
          <w:tcPr>
            <w:tcW w:w="1898" w:type="dxa"/>
            <w:tcBorders>
              <w:left w:val="single" w:color="auto" w:sz="4" w:space="0"/>
            </w:tcBorders>
            <w:vAlign w:val="center"/>
          </w:tcPr>
          <w:p>
            <w:pPr>
              <w:widowControl/>
              <w:jc w:val="center"/>
              <w:rPr>
                <w:rFonts w:ascii="宋体" w:hAnsi="宋体" w:eastAsia="宋体" w:cs="宋体"/>
                <w:b/>
                <w:bCs/>
                <w:kern w:val="0"/>
                <w:szCs w:val="21"/>
              </w:rPr>
            </w:pPr>
            <w:r>
              <w:rPr>
                <w:rFonts w:hint="eastAsia" w:ascii="宋体" w:hAnsi="宋体" w:eastAsia="宋体" w:cs="宋体"/>
                <w:b/>
                <w:bCs/>
                <w:kern w:val="0"/>
                <w:szCs w:val="21"/>
              </w:rPr>
              <w:t>服务招标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31" w:type="dxa"/>
            <w:vAlign w:val="top"/>
          </w:tcPr>
          <w:p>
            <w:pPr>
              <w:spacing w:line="360" w:lineRule="auto"/>
              <w:rPr>
                <w:rFonts w:ascii="宋体" w:hAnsi="宋体" w:eastAsia="宋体"/>
              </w:rPr>
            </w:pPr>
            <w:r>
              <w:rPr>
                <w:rFonts w:hint="eastAsia" w:ascii="宋体" w:hAnsi="宋体" w:eastAsia="宋体"/>
              </w:rPr>
              <w:t>100</w:t>
            </w:r>
          </w:p>
        </w:tc>
        <w:tc>
          <w:tcPr>
            <w:tcW w:w="1897" w:type="dxa"/>
            <w:tcBorders>
              <w:right w:val="single" w:color="auto" w:sz="4" w:space="0"/>
            </w:tcBorders>
            <w:vAlign w:val="top"/>
          </w:tcPr>
          <w:p>
            <w:pPr>
              <w:spacing w:line="360" w:lineRule="auto"/>
              <w:jc w:val="center"/>
              <w:rPr>
                <w:rFonts w:ascii="宋体" w:hAnsi="宋体" w:eastAsia="宋体"/>
              </w:rPr>
            </w:pPr>
            <w:r>
              <w:rPr>
                <w:rFonts w:ascii="宋体" w:hAnsi="宋体" w:eastAsia="宋体"/>
              </w:rPr>
              <w:t>1.00%</w:t>
            </w:r>
          </w:p>
        </w:tc>
        <w:tc>
          <w:tcPr>
            <w:tcW w:w="1898" w:type="dxa"/>
            <w:tcBorders>
              <w:left w:val="single" w:color="auto" w:sz="4" w:space="0"/>
              <w:right w:val="single" w:color="auto" w:sz="4" w:space="0"/>
            </w:tcBorders>
            <w:vAlign w:val="top"/>
          </w:tcPr>
          <w:p>
            <w:pPr>
              <w:spacing w:line="360" w:lineRule="auto"/>
              <w:jc w:val="center"/>
              <w:rPr>
                <w:rFonts w:ascii="宋体" w:hAnsi="宋体" w:eastAsia="宋体"/>
              </w:rPr>
            </w:pPr>
            <w:r>
              <w:rPr>
                <w:rFonts w:ascii="宋体" w:hAnsi="宋体" w:eastAsia="宋体"/>
              </w:rPr>
              <w:t>1.50%</w:t>
            </w:r>
          </w:p>
        </w:tc>
        <w:tc>
          <w:tcPr>
            <w:tcW w:w="1898" w:type="dxa"/>
            <w:tcBorders>
              <w:left w:val="single" w:color="auto" w:sz="4" w:space="0"/>
            </w:tcBorders>
            <w:vAlign w:val="top"/>
          </w:tcPr>
          <w:p>
            <w:pPr>
              <w:spacing w:line="360" w:lineRule="auto"/>
              <w:jc w:val="center"/>
              <w:rPr>
                <w:rFonts w:ascii="宋体" w:hAnsi="宋体" w:eastAsia="宋体"/>
              </w:rPr>
            </w:pPr>
            <w:r>
              <w:rPr>
                <w:rFonts w:ascii="宋体" w:hAnsi="宋体" w:eastAsia="宋体"/>
              </w:rPr>
              <w:t>1.50%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31" w:type="dxa"/>
            <w:vAlign w:val="top"/>
          </w:tcPr>
          <w:p>
            <w:pPr>
              <w:spacing w:line="360" w:lineRule="auto"/>
              <w:rPr>
                <w:rFonts w:ascii="宋体" w:hAnsi="宋体" w:eastAsia="宋体"/>
              </w:rPr>
            </w:pPr>
            <w:r>
              <w:rPr>
                <w:rFonts w:hint="eastAsia" w:ascii="宋体" w:hAnsi="宋体" w:eastAsia="宋体"/>
              </w:rPr>
              <w:t>100-500</w:t>
            </w:r>
          </w:p>
        </w:tc>
        <w:tc>
          <w:tcPr>
            <w:tcW w:w="1897" w:type="dxa"/>
            <w:tcBorders>
              <w:right w:val="single" w:color="auto" w:sz="4" w:space="0"/>
            </w:tcBorders>
            <w:vAlign w:val="top"/>
          </w:tcPr>
          <w:p>
            <w:pPr>
              <w:spacing w:line="360" w:lineRule="auto"/>
              <w:jc w:val="center"/>
              <w:rPr>
                <w:rFonts w:ascii="宋体" w:hAnsi="宋体" w:eastAsia="宋体"/>
              </w:rPr>
            </w:pPr>
            <w:r>
              <w:rPr>
                <w:rFonts w:ascii="宋体" w:hAnsi="宋体" w:eastAsia="宋体"/>
              </w:rPr>
              <w:t>0.70%</w:t>
            </w:r>
          </w:p>
        </w:tc>
        <w:tc>
          <w:tcPr>
            <w:tcW w:w="1898" w:type="dxa"/>
            <w:tcBorders>
              <w:left w:val="single" w:color="auto" w:sz="4" w:space="0"/>
              <w:right w:val="single" w:color="auto" w:sz="4" w:space="0"/>
            </w:tcBorders>
            <w:vAlign w:val="top"/>
          </w:tcPr>
          <w:p>
            <w:pPr>
              <w:spacing w:line="360" w:lineRule="auto"/>
              <w:jc w:val="center"/>
              <w:rPr>
                <w:rFonts w:ascii="宋体" w:hAnsi="宋体" w:eastAsia="宋体"/>
              </w:rPr>
            </w:pPr>
            <w:r>
              <w:rPr>
                <w:rFonts w:ascii="宋体" w:hAnsi="宋体" w:eastAsia="宋体"/>
              </w:rPr>
              <w:t>1.10%</w:t>
            </w:r>
          </w:p>
        </w:tc>
        <w:tc>
          <w:tcPr>
            <w:tcW w:w="1898" w:type="dxa"/>
            <w:tcBorders>
              <w:left w:val="single" w:color="auto" w:sz="4" w:space="0"/>
            </w:tcBorders>
            <w:vAlign w:val="top"/>
          </w:tcPr>
          <w:p>
            <w:pPr>
              <w:spacing w:line="360" w:lineRule="auto"/>
              <w:jc w:val="center"/>
              <w:rPr>
                <w:rFonts w:ascii="宋体" w:hAnsi="宋体" w:eastAsia="宋体"/>
              </w:rPr>
            </w:pPr>
            <w:r>
              <w:rPr>
                <w:rFonts w:ascii="宋体" w:hAnsi="宋体" w:eastAsia="宋体"/>
              </w:rPr>
              <w:t>0.80%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31" w:type="dxa"/>
            <w:vAlign w:val="top"/>
          </w:tcPr>
          <w:p>
            <w:pPr>
              <w:spacing w:line="360" w:lineRule="auto"/>
              <w:rPr>
                <w:rFonts w:ascii="宋体" w:hAnsi="宋体" w:eastAsia="宋体"/>
              </w:rPr>
            </w:pPr>
            <w:r>
              <w:rPr>
                <w:rFonts w:hint="eastAsia" w:ascii="宋体" w:hAnsi="宋体" w:eastAsia="宋体"/>
              </w:rPr>
              <w:t>500-1000</w:t>
            </w:r>
          </w:p>
        </w:tc>
        <w:tc>
          <w:tcPr>
            <w:tcW w:w="1897" w:type="dxa"/>
            <w:tcBorders>
              <w:right w:val="single" w:color="auto" w:sz="4" w:space="0"/>
            </w:tcBorders>
            <w:vAlign w:val="top"/>
          </w:tcPr>
          <w:p>
            <w:pPr>
              <w:spacing w:line="360" w:lineRule="auto"/>
              <w:jc w:val="center"/>
              <w:rPr>
                <w:rFonts w:ascii="宋体" w:hAnsi="宋体" w:eastAsia="宋体"/>
              </w:rPr>
            </w:pPr>
            <w:r>
              <w:rPr>
                <w:rFonts w:ascii="宋体" w:hAnsi="宋体" w:eastAsia="宋体"/>
              </w:rPr>
              <w:t>0.55%</w:t>
            </w:r>
          </w:p>
        </w:tc>
        <w:tc>
          <w:tcPr>
            <w:tcW w:w="1898" w:type="dxa"/>
            <w:tcBorders>
              <w:left w:val="single" w:color="auto" w:sz="4" w:space="0"/>
              <w:right w:val="single" w:color="auto" w:sz="4" w:space="0"/>
            </w:tcBorders>
            <w:vAlign w:val="top"/>
          </w:tcPr>
          <w:p>
            <w:pPr>
              <w:spacing w:line="360" w:lineRule="auto"/>
              <w:jc w:val="center"/>
              <w:rPr>
                <w:rFonts w:ascii="宋体" w:hAnsi="宋体" w:eastAsia="宋体"/>
              </w:rPr>
            </w:pPr>
            <w:r>
              <w:rPr>
                <w:rFonts w:ascii="宋体" w:hAnsi="宋体" w:eastAsia="宋体"/>
              </w:rPr>
              <w:t>0.80%</w:t>
            </w:r>
          </w:p>
        </w:tc>
        <w:tc>
          <w:tcPr>
            <w:tcW w:w="1898" w:type="dxa"/>
            <w:tcBorders>
              <w:left w:val="single" w:color="auto" w:sz="4" w:space="0"/>
            </w:tcBorders>
            <w:vAlign w:val="top"/>
          </w:tcPr>
          <w:p>
            <w:pPr>
              <w:spacing w:line="360" w:lineRule="auto"/>
              <w:jc w:val="center"/>
              <w:rPr>
                <w:rFonts w:ascii="宋体" w:hAnsi="宋体" w:eastAsia="宋体"/>
              </w:rPr>
            </w:pPr>
            <w:r>
              <w:rPr>
                <w:rFonts w:ascii="宋体" w:hAnsi="宋体" w:eastAsia="宋体"/>
              </w:rPr>
              <w:t>0.45%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31" w:type="dxa"/>
            <w:vAlign w:val="top"/>
          </w:tcPr>
          <w:p>
            <w:pPr>
              <w:spacing w:line="360" w:lineRule="auto"/>
              <w:rPr>
                <w:rFonts w:ascii="宋体" w:hAnsi="宋体" w:eastAsia="宋体"/>
              </w:rPr>
            </w:pPr>
            <w:r>
              <w:rPr>
                <w:rFonts w:hint="eastAsia" w:ascii="宋体" w:hAnsi="宋体" w:eastAsia="宋体"/>
              </w:rPr>
              <w:t>1000-5000</w:t>
            </w:r>
          </w:p>
        </w:tc>
        <w:tc>
          <w:tcPr>
            <w:tcW w:w="1897" w:type="dxa"/>
            <w:tcBorders>
              <w:right w:val="single" w:color="auto" w:sz="4" w:space="0"/>
            </w:tcBorders>
            <w:vAlign w:val="top"/>
          </w:tcPr>
          <w:p>
            <w:pPr>
              <w:spacing w:line="360" w:lineRule="auto"/>
              <w:jc w:val="center"/>
              <w:rPr>
                <w:rFonts w:ascii="宋体" w:hAnsi="宋体" w:eastAsia="宋体"/>
              </w:rPr>
            </w:pPr>
            <w:r>
              <w:rPr>
                <w:rFonts w:ascii="宋体" w:hAnsi="宋体" w:eastAsia="宋体"/>
              </w:rPr>
              <w:t>0.35%</w:t>
            </w:r>
          </w:p>
        </w:tc>
        <w:tc>
          <w:tcPr>
            <w:tcW w:w="1898" w:type="dxa"/>
            <w:tcBorders>
              <w:left w:val="single" w:color="auto" w:sz="4" w:space="0"/>
              <w:right w:val="single" w:color="auto" w:sz="4" w:space="0"/>
            </w:tcBorders>
            <w:vAlign w:val="top"/>
          </w:tcPr>
          <w:p>
            <w:pPr>
              <w:spacing w:line="360" w:lineRule="auto"/>
              <w:jc w:val="center"/>
              <w:rPr>
                <w:rFonts w:ascii="宋体" w:hAnsi="宋体" w:eastAsia="宋体"/>
              </w:rPr>
            </w:pPr>
            <w:r>
              <w:rPr>
                <w:rFonts w:ascii="宋体" w:hAnsi="宋体" w:eastAsia="宋体"/>
              </w:rPr>
              <w:t>0.50%</w:t>
            </w:r>
          </w:p>
        </w:tc>
        <w:tc>
          <w:tcPr>
            <w:tcW w:w="1898" w:type="dxa"/>
            <w:tcBorders>
              <w:left w:val="single" w:color="auto" w:sz="4" w:space="0"/>
            </w:tcBorders>
            <w:vAlign w:val="top"/>
          </w:tcPr>
          <w:p>
            <w:pPr>
              <w:spacing w:line="360" w:lineRule="auto"/>
              <w:jc w:val="center"/>
              <w:rPr>
                <w:rFonts w:ascii="宋体" w:hAnsi="宋体" w:eastAsia="宋体"/>
              </w:rPr>
            </w:pPr>
            <w:r>
              <w:rPr>
                <w:rFonts w:ascii="宋体" w:hAnsi="宋体" w:eastAsia="宋体"/>
              </w:rPr>
              <w:t>0.25%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31" w:type="dxa"/>
            <w:vAlign w:val="top"/>
          </w:tcPr>
          <w:p>
            <w:pPr>
              <w:spacing w:line="360" w:lineRule="auto"/>
              <w:rPr>
                <w:rFonts w:ascii="宋体" w:hAnsi="宋体" w:eastAsia="宋体"/>
              </w:rPr>
            </w:pPr>
            <w:r>
              <w:rPr>
                <w:rFonts w:hint="eastAsia" w:ascii="宋体" w:hAnsi="宋体" w:eastAsia="宋体"/>
              </w:rPr>
              <w:t>5000-10000</w:t>
            </w:r>
          </w:p>
        </w:tc>
        <w:tc>
          <w:tcPr>
            <w:tcW w:w="1897" w:type="dxa"/>
            <w:tcBorders>
              <w:right w:val="single" w:color="auto" w:sz="4" w:space="0"/>
            </w:tcBorders>
            <w:vAlign w:val="top"/>
          </w:tcPr>
          <w:p>
            <w:pPr>
              <w:spacing w:line="360" w:lineRule="auto"/>
              <w:jc w:val="center"/>
              <w:rPr>
                <w:rFonts w:ascii="宋体" w:hAnsi="宋体" w:eastAsia="宋体"/>
              </w:rPr>
            </w:pPr>
            <w:r>
              <w:rPr>
                <w:rFonts w:ascii="宋体" w:hAnsi="宋体" w:eastAsia="宋体"/>
              </w:rPr>
              <w:t>0.20%</w:t>
            </w:r>
          </w:p>
        </w:tc>
        <w:tc>
          <w:tcPr>
            <w:tcW w:w="1898" w:type="dxa"/>
            <w:tcBorders>
              <w:left w:val="single" w:color="auto" w:sz="4" w:space="0"/>
              <w:right w:val="single" w:color="auto" w:sz="4" w:space="0"/>
            </w:tcBorders>
            <w:vAlign w:val="top"/>
          </w:tcPr>
          <w:p>
            <w:pPr>
              <w:spacing w:line="360" w:lineRule="auto"/>
              <w:jc w:val="center"/>
              <w:rPr>
                <w:rFonts w:ascii="宋体" w:hAnsi="宋体" w:eastAsia="宋体"/>
              </w:rPr>
            </w:pPr>
            <w:r>
              <w:rPr>
                <w:rFonts w:ascii="宋体" w:hAnsi="宋体" w:eastAsia="宋体"/>
              </w:rPr>
              <w:t>0.25%</w:t>
            </w:r>
          </w:p>
        </w:tc>
        <w:tc>
          <w:tcPr>
            <w:tcW w:w="1898" w:type="dxa"/>
            <w:tcBorders>
              <w:left w:val="single" w:color="auto" w:sz="4" w:space="0"/>
            </w:tcBorders>
            <w:vAlign w:val="top"/>
          </w:tcPr>
          <w:p>
            <w:pPr>
              <w:spacing w:line="360" w:lineRule="auto"/>
              <w:jc w:val="center"/>
              <w:rPr>
                <w:rFonts w:ascii="宋体" w:hAnsi="宋体" w:eastAsia="宋体"/>
              </w:rPr>
            </w:pPr>
            <w:r>
              <w:rPr>
                <w:rFonts w:ascii="宋体" w:hAnsi="宋体" w:eastAsia="宋体"/>
              </w:rPr>
              <w:t>0.10%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31" w:type="dxa"/>
            <w:vAlign w:val="top"/>
          </w:tcPr>
          <w:p>
            <w:pPr>
              <w:spacing w:line="360" w:lineRule="auto"/>
              <w:rPr>
                <w:rFonts w:ascii="宋体" w:hAnsi="宋体" w:eastAsia="宋体"/>
              </w:rPr>
            </w:pPr>
            <w:r>
              <w:rPr>
                <w:rFonts w:hint="eastAsia" w:ascii="宋体" w:hAnsi="宋体" w:eastAsia="宋体"/>
              </w:rPr>
              <w:t>10000-100000</w:t>
            </w:r>
          </w:p>
        </w:tc>
        <w:tc>
          <w:tcPr>
            <w:tcW w:w="1897" w:type="dxa"/>
            <w:tcBorders>
              <w:right w:val="single" w:color="auto" w:sz="4" w:space="0"/>
            </w:tcBorders>
            <w:vAlign w:val="top"/>
          </w:tcPr>
          <w:p>
            <w:pPr>
              <w:spacing w:line="360" w:lineRule="auto"/>
              <w:jc w:val="center"/>
              <w:rPr>
                <w:rFonts w:ascii="宋体" w:hAnsi="宋体" w:eastAsia="宋体"/>
              </w:rPr>
            </w:pPr>
            <w:r>
              <w:rPr>
                <w:rFonts w:ascii="宋体" w:hAnsi="宋体" w:eastAsia="宋体"/>
              </w:rPr>
              <w:t>0.05%</w:t>
            </w:r>
          </w:p>
        </w:tc>
        <w:tc>
          <w:tcPr>
            <w:tcW w:w="1898" w:type="dxa"/>
            <w:tcBorders>
              <w:left w:val="single" w:color="auto" w:sz="4" w:space="0"/>
              <w:right w:val="single" w:color="auto" w:sz="4" w:space="0"/>
            </w:tcBorders>
            <w:vAlign w:val="top"/>
          </w:tcPr>
          <w:p>
            <w:pPr>
              <w:spacing w:line="360" w:lineRule="auto"/>
              <w:jc w:val="center"/>
              <w:rPr>
                <w:rFonts w:ascii="宋体" w:hAnsi="宋体" w:eastAsia="宋体"/>
              </w:rPr>
            </w:pPr>
            <w:r>
              <w:rPr>
                <w:rFonts w:ascii="宋体" w:hAnsi="宋体" w:eastAsia="宋体"/>
              </w:rPr>
              <w:t>0.05%</w:t>
            </w:r>
          </w:p>
        </w:tc>
        <w:tc>
          <w:tcPr>
            <w:tcW w:w="1898" w:type="dxa"/>
            <w:tcBorders>
              <w:left w:val="single" w:color="auto" w:sz="4" w:space="0"/>
            </w:tcBorders>
            <w:vAlign w:val="top"/>
          </w:tcPr>
          <w:p>
            <w:pPr>
              <w:spacing w:line="360" w:lineRule="auto"/>
              <w:jc w:val="center"/>
              <w:rPr>
                <w:rFonts w:ascii="宋体" w:hAnsi="宋体" w:eastAsia="宋体"/>
              </w:rPr>
            </w:pPr>
            <w:r>
              <w:rPr>
                <w:rFonts w:ascii="宋体" w:hAnsi="宋体" w:eastAsia="宋体"/>
              </w:rPr>
              <w:t>0.05%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31" w:type="dxa"/>
            <w:vAlign w:val="top"/>
          </w:tcPr>
          <w:p>
            <w:pPr>
              <w:spacing w:line="360" w:lineRule="auto"/>
              <w:rPr>
                <w:rFonts w:ascii="宋体" w:hAnsi="宋体" w:eastAsia="宋体"/>
              </w:rPr>
            </w:pPr>
            <w:r>
              <w:rPr>
                <w:rFonts w:hint="eastAsia" w:ascii="宋体" w:hAnsi="宋体" w:eastAsia="宋体"/>
              </w:rPr>
              <w:t>100000以上</w:t>
            </w:r>
          </w:p>
        </w:tc>
        <w:tc>
          <w:tcPr>
            <w:tcW w:w="1897" w:type="dxa"/>
            <w:tcBorders>
              <w:right w:val="single" w:color="auto" w:sz="4" w:space="0"/>
            </w:tcBorders>
            <w:vAlign w:val="top"/>
          </w:tcPr>
          <w:p>
            <w:pPr>
              <w:spacing w:line="360" w:lineRule="auto"/>
              <w:jc w:val="center"/>
              <w:rPr>
                <w:rFonts w:ascii="宋体" w:hAnsi="宋体" w:eastAsia="宋体"/>
              </w:rPr>
            </w:pPr>
            <w:r>
              <w:rPr>
                <w:rFonts w:ascii="宋体" w:hAnsi="宋体" w:eastAsia="宋体"/>
              </w:rPr>
              <w:t>0.01%</w:t>
            </w:r>
          </w:p>
        </w:tc>
        <w:tc>
          <w:tcPr>
            <w:tcW w:w="1898" w:type="dxa"/>
            <w:tcBorders>
              <w:left w:val="single" w:color="auto" w:sz="4" w:space="0"/>
              <w:right w:val="single" w:color="auto" w:sz="4" w:space="0"/>
            </w:tcBorders>
            <w:vAlign w:val="top"/>
          </w:tcPr>
          <w:p>
            <w:pPr>
              <w:spacing w:line="360" w:lineRule="auto"/>
              <w:jc w:val="center"/>
              <w:rPr>
                <w:rFonts w:ascii="宋体" w:hAnsi="宋体" w:eastAsia="宋体"/>
              </w:rPr>
            </w:pPr>
            <w:r>
              <w:rPr>
                <w:rFonts w:ascii="宋体" w:hAnsi="宋体" w:eastAsia="宋体"/>
              </w:rPr>
              <w:t>0.01%</w:t>
            </w:r>
          </w:p>
        </w:tc>
        <w:tc>
          <w:tcPr>
            <w:tcW w:w="1898" w:type="dxa"/>
            <w:tcBorders>
              <w:left w:val="single" w:color="auto" w:sz="4" w:space="0"/>
            </w:tcBorders>
            <w:vAlign w:val="top"/>
          </w:tcPr>
          <w:p>
            <w:pPr>
              <w:spacing w:line="360" w:lineRule="auto"/>
              <w:jc w:val="center"/>
              <w:rPr>
                <w:rFonts w:ascii="宋体" w:hAnsi="宋体" w:eastAsia="宋体"/>
              </w:rPr>
            </w:pPr>
            <w:r>
              <w:rPr>
                <w:rFonts w:ascii="宋体" w:hAnsi="宋体" w:eastAsia="宋体"/>
              </w:rPr>
              <w:t>0.01%</w:t>
            </w:r>
          </w:p>
        </w:tc>
      </w:tr>
    </w:tbl>
    <w:p>
      <w:pPr>
        <w:spacing w:line="360" w:lineRule="auto"/>
        <w:ind w:firstLine="420" w:firstLineChars="200"/>
        <w:rPr>
          <w:rFonts w:ascii="宋体" w:hAnsi="宋体" w:eastAsia="宋体"/>
        </w:rPr>
      </w:pPr>
      <w:r>
        <w:rPr>
          <w:rFonts w:hint="eastAsia" w:ascii="宋体" w:hAnsi="宋体" w:eastAsia="宋体"/>
        </w:rPr>
        <w:t>注：1、中标服务费按差额定率累进法计算。例如：某服务类项目中标金额为1000万元，计算中标服务费如下：</w:t>
      </w:r>
    </w:p>
    <w:p>
      <w:pPr>
        <w:spacing w:line="360" w:lineRule="auto"/>
        <w:ind w:firstLine="420" w:firstLineChars="200"/>
        <w:rPr>
          <w:rFonts w:ascii="宋体" w:hAnsi="宋体" w:eastAsia="宋体"/>
        </w:rPr>
      </w:pPr>
      <w:r>
        <w:rPr>
          <w:rFonts w:hint="eastAsia" w:ascii="宋体" w:hAnsi="宋体" w:eastAsia="宋体"/>
        </w:rPr>
        <w:t>100万元×1.5%=1.5万元</w:t>
      </w:r>
    </w:p>
    <w:p>
      <w:pPr>
        <w:spacing w:line="360" w:lineRule="auto"/>
        <w:ind w:firstLine="420" w:firstLineChars="200"/>
        <w:rPr>
          <w:rFonts w:ascii="宋体" w:hAnsi="宋体" w:eastAsia="宋体"/>
        </w:rPr>
      </w:pPr>
      <w:r>
        <w:rPr>
          <w:rFonts w:hint="eastAsia" w:ascii="宋体" w:hAnsi="宋体" w:eastAsia="宋体"/>
        </w:rPr>
        <w:t>（500-100）万元×0.8%=3.2万元</w:t>
      </w:r>
    </w:p>
    <w:p>
      <w:pPr>
        <w:spacing w:line="360" w:lineRule="auto"/>
        <w:ind w:firstLine="420" w:firstLineChars="200"/>
        <w:rPr>
          <w:rFonts w:ascii="宋体" w:hAnsi="宋体" w:eastAsia="宋体"/>
        </w:rPr>
      </w:pPr>
      <w:r>
        <w:rPr>
          <w:rFonts w:hint="eastAsia" w:ascii="宋体" w:hAnsi="宋体" w:eastAsia="宋体"/>
        </w:rPr>
        <w:t>（1000-500）×0.45%=2.25万元</w:t>
      </w:r>
    </w:p>
    <w:p>
      <w:pPr>
        <w:adjustRightInd w:val="0"/>
        <w:snapToGrid w:val="0"/>
        <w:spacing w:line="300" w:lineRule="auto"/>
        <w:ind w:left="424" w:leftChars="202"/>
        <w:rPr>
          <w:rFonts w:ascii="宋体" w:hAnsi="宋体" w:eastAsia="宋体"/>
          <w:snapToGrid w:val="0"/>
          <w:kern w:val="0"/>
          <w:sz w:val="24"/>
        </w:rPr>
      </w:pPr>
      <w:r>
        <w:rPr>
          <w:rFonts w:hint="eastAsia" w:ascii="宋体" w:hAnsi="宋体" w:eastAsia="宋体"/>
        </w:rPr>
        <w:t>合计收费=1.5+3.2+2.25＝6.95（万元）</w:t>
      </w:r>
    </w:p>
    <w:p>
      <w:pPr>
        <w:jc w:val="center"/>
        <w:rPr>
          <w:b/>
          <w:sz w:val="52"/>
          <w:szCs w:val="52"/>
        </w:rPr>
      </w:pPr>
    </w:p>
    <w:p/>
    <w:p/>
    <w:p/>
    <w:p/>
    <w:p/>
    <w:p/>
    <w:p/>
    <w:p/>
    <w:p/>
    <w:p/>
    <w:p/>
    <w:p/>
    <w:p/>
    <w:p/>
    <w:p/>
    <w:p/>
    <w:p/>
    <w:p/>
    <w:p>
      <w:pPr>
        <w:pStyle w:val="2"/>
        <w:rPr>
          <w:rFonts w:hint="eastAsia"/>
        </w:rPr>
      </w:pPr>
      <w:bookmarkStart w:id="31" w:name="_Toc45030758"/>
    </w:p>
    <w:p>
      <w:pPr>
        <w:pStyle w:val="2"/>
      </w:pPr>
      <w:r>
        <w:rPr>
          <w:rFonts w:hint="eastAsia"/>
        </w:rPr>
        <w:t>第七章  投标文件格式</w:t>
      </w:r>
      <w:bookmarkEnd w:id="31"/>
    </w:p>
    <w:p>
      <w:pPr>
        <w:jc w:val="center"/>
        <w:rPr>
          <w:b/>
          <w:sz w:val="52"/>
          <w:szCs w:val="52"/>
        </w:rPr>
      </w:pPr>
    </w:p>
    <w:p>
      <w:pPr>
        <w:pStyle w:val="4"/>
        <w:spacing w:line="400" w:lineRule="exact"/>
        <w:rPr>
          <w:rFonts w:ascii="仿宋" w:hAnsi="仿宋" w:eastAsia="仿宋"/>
        </w:rPr>
      </w:pPr>
      <w:bookmarkStart w:id="32" w:name="_Toc44691395"/>
      <w:bookmarkStart w:id="33" w:name="_Toc11772"/>
      <w:bookmarkStart w:id="34" w:name="_Toc25194"/>
      <w:bookmarkStart w:id="35" w:name="_Toc44690431"/>
      <w:bookmarkStart w:id="36" w:name="_Toc31468"/>
      <w:bookmarkStart w:id="37" w:name="_Toc44690704"/>
      <w:bookmarkStart w:id="38" w:name="_Toc14934"/>
      <w:bookmarkStart w:id="39" w:name="_Toc44691163"/>
      <w:bookmarkStart w:id="40" w:name="_Toc45030759"/>
      <w:r>
        <w:rPr>
          <w:rFonts w:hint="eastAsia" w:ascii="仿宋" w:hAnsi="仿宋" w:eastAsia="仿宋"/>
        </w:rPr>
        <w:t>投标文件编制说明</w:t>
      </w:r>
      <w:bookmarkEnd w:id="32"/>
      <w:bookmarkEnd w:id="33"/>
      <w:bookmarkEnd w:id="34"/>
      <w:bookmarkEnd w:id="35"/>
      <w:bookmarkEnd w:id="36"/>
      <w:bookmarkEnd w:id="37"/>
      <w:bookmarkEnd w:id="38"/>
      <w:bookmarkEnd w:id="39"/>
      <w:bookmarkEnd w:id="40"/>
    </w:p>
    <w:tbl>
      <w:tblPr>
        <w:tblStyle w:val="50"/>
        <w:tblW w:w="10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957"/>
        <w:gridCol w:w="3004"/>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59" w:type="dxa"/>
            <w:vAlign w:val="center"/>
          </w:tcPr>
          <w:p>
            <w:pPr>
              <w:spacing w:line="360" w:lineRule="auto"/>
              <w:jc w:val="center"/>
              <w:rPr>
                <w:rFonts w:ascii="宋体" w:hAnsi="宋体" w:eastAsia="宋体"/>
              </w:rPr>
            </w:pPr>
            <w:r>
              <w:rPr>
                <w:rFonts w:hint="eastAsia" w:ascii="宋体" w:hAnsi="宋体" w:eastAsia="宋体"/>
              </w:rPr>
              <w:t>序号</w:t>
            </w:r>
          </w:p>
        </w:tc>
        <w:tc>
          <w:tcPr>
            <w:tcW w:w="1957" w:type="dxa"/>
            <w:vAlign w:val="center"/>
          </w:tcPr>
          <w:p>
            <w:pPr>
              <w:spacing w:line="360" w:lineRule="auto"/>
              <w:jc w:val="center"/>
              <w:rPr>
                <w:rFonts w:ascii="宋体" w:hAnsi="宋体" w:eastAsia="宋体"/>
              </w:rPr>
            </w:pPr>
            <w:r>
              <w:rPr>
                <w:rFonts w:hint="eastAsia" w:ascii="宋体" w:hAnsi="宋体" w:eastAsia="宋体"/>
              </w:rPr>
              <w:t>名称</w:t>
            </w:r>
          </w:p>
        </w:tc>
        <w:tc>
          <w:tcPr>
            <w:tcW w:w="3004" w:type="dxa"/>
            <w:vAlign w:val="center"/>
          </w:tcPr>
          <w:p>
            <w:pPr>
              <w:spacing w:line="360" w:lineRule="auto"/>
              <w:jc w:val="center"/>
              <w:rPr>
                <w:rFonts w:ascii="宋体" w:hAnsi="宋体" w:eastAsia="宋体"/>
              </w:rPr>
            </w:pPr>
            <w:r>
              <w:rPr>
                <w:rFonts w:hint="eastAsia" w:ascii="宋体" w:hAnsi="宋体" w:eastAsia="宋体"/>
              </w:rPr>
              <w:t>内容规定</w:t>
            </w:r>
          </w:p>
        </w:tc>
        <w:tc>
          <w:tcPr>
            <w:tcW w:w="4161" w:type="dxa"/>
            <w:vAlign w:val="center"/>
          </w:tcPr>
          <w:p>
            <w:pPr>
              <w:spacing w:line="360" w:lineRule="auto"/>
              <w:jc w:val="center"/>
              <w:rPr>
                <w:rFonts w:ascii="宋体" w:hAnsi="宋体" w:eastAsia="宋体"/>
              </w:rPr>
            </w:pPr>
            <w:r>
              <w:rPr>
                <w:rFonts w:hint="eastAsia" w:ascii="宋体" w:hAnsi="宋体" w:eastAsia="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959" w:type="dxa"/>
            <w:vAlign w:val="center"/>
          </w:tcPr>
          <w:p>
            <w:pPr>
              <w:spacing w:line="360" w:lineRule="auto"/>
              <w:jc w:val="center"/>
              <w:rPr>
                <w:rFonts w:ascii="宋体" w:hAnsi="宋体" w:eastAsia="宋体"/>
              </w:rPr>
            </w:pPr>
            <w:r>
              <w:rPr>
                <w:rFonts w:hint="eastAsia" w:ascii="宋体" w:hAnsi="宋体" w:eastAsia="宋体"/>
              </w:rPr>
              <w:t>1</w:t>
            </w:r>
          </w:p>
        </w:tc>
        <w:tc>
          <w:tcPr>
            <w:tcW w:w="1957" w:type="dxa"/>
            <w:vAlign w:val="center"/>
          </w:tcPr>
          <w:p>
            <w:pPr>
              <w:spacing w:line="360" w:lineRule="auto"/>
              <w:jc w:val="center"/>
              <w:rPr>
                <w:rFonts w:ascii="宋体" w:hAnsi="宋体" w:eastAsia="宋体"/>
              </w:rPr>
            </w:pPr>
            <w:r>
              <w:rPr>
                <w:rFonts w:hint="eastAsia" w:ascii="宋体" w:hAnsi="宋体" w:eastAsia="宋体"/>
              </w:rPr>
              <w:t>投标文件的组成</w:t>
            </w:r>
          </w:p>
        </w:tc>
        <w:tc>
          <w:tcPr>
            <w:tcW w:w="3004" w:type="dxa"/>
            <w:vAlign w:val="center"/>
          </w:tcPr>
          <w:p>
            <w:pPr>
              <w:spacing w:line="360" w:lineRule="auto"/>
              <w:jc w:val="center"/>
              <w:rPr>
                <w:rFonts w:ascii="宋体" w:hAnsi="宋体" w:eastAsia="宋体"/>
              </w:rPr>
            </w:pPr>
            <w:r>
              <w:rPr>
                <w:rFonts w:hint="eastAsia" w:ascii="宋体" w:hAnsi="宋体" w:eastAsia="宋体"/>
              </w:rPr>
              <w:t>详见第六章“投标人须知”第10条</w:t>
            </w:r>
          </w:p>
        </w:tc>
        <w:tc>
          <w:tcPr>
            <w:tcW w:w="4161" w:type="dxa"/>
            <w:vAlign w:val="center"/>
          </w:tcPr>
          <w:p>
            <w:pPr>
              <w:spacing w:line="360" w:lineRule="auto"/>
              <w:ind w:firstLine="4" w:firstLineChars="2"/>
              <w:rPr>
                <w:rFonts w:ascii="宋体" w:hAnsi="宋体" w:eastAsia="宋体"/>
              </w:rPr>
            </w:pPr>
            <w:r>
              <w:rPr>
                <w:rFonts w:hint="eastAsia" w:ascii="宋体" w:hAnsi="宋体" w:eastAsia="宋体"/>
              </w:rPr>
              <w:t>1.1 投标人选取本章相应格式编制投标文件，如没有相应格式的，由投标人根据招标要求自行编制。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spacing w:line="360" w:lineRule="auto"/>
              <w:jc w:val="center"/>
              <w:rPr>
                <w:rFonts w:ascii="宋体" w:hAnsi="宋体" w:eastAsia="宋体"/>
              </w:rPr>
            </w:pPr>
            <w:r>
              <w:rPr>
                <w:rFonts w:hint="eastAsia" w:ascii="宋体" w:hAnsi="宋体" w:eastAsia="宋体"/>
              </w:rPr>
              <w:t>2</w:t>
            </w:r>
          </w:p>
        </w:tc>
        <w:tc>
          <w:tcPr>
            <w:tcW w:w="1957" w:type="dxa"/>
            <w:vAlign w:val="center"/>
          </w:tcPr>
          <w:p>
            <w:pPr>
              <w:spacing w:line="360" w:lineRule="auto"/>
              <w:jc w:val="center"/>
              <w:rPr>
                <w:rFonts w:ascii="宋体" w:hAnsi="宋体" w:eastAsia="宋体"/>
              </w:rPr>
            </w:pPr>
            <w:r>
              <w:rPr>
                <w:rFonts w:hint="eastAsia" w:ascii="宋体" w:hAnsi="宋体" w:eastAsia="宋体"/>
              </w:rPr>
              <w:t>投标文件的密封和标记</w:t>
            </w:r>
          </w:p>
        </w:tc>
        <w:tc>
          <w:tcPr>
            <w:tcW w:w="3004" w:type="dxa"/>
            <w:vAlign w:val="center"/>
          </w:tcPr>
          <w:p>
            <w:pPr>
              <w:spacing w:line="360" w:lineRule="auto"/>
              <w:jc w:val="center"/>
              <w:rPr>
                <w:rFonts w:ascii="宋体" w:hAnsi="宋体" w:eastAsia="宋体"/>
              </w:rPr>
            </w:pPr>
            <w:r>
              <w:rPr>
                <w:rFonts w:hint="eastAsia" w:ascii="宋体" w:hAnsi="宋体" w:eastAsia="宋体"/>
              </w:rPr>
              <w:t>详见第六章“投标人须知”第18条</w:t>
            </w:r>
          </w:p>
        </w:tc>
        <w:tc>
          <w:tcPr>
            <w:tcW w:w="4161" w:type="dxa"/>
            <w:vAlign w:val="center"/>
          </w:tcPr>
          <w:p>
            <w:pPr>
              <w:spacing w:line="360" w:lineRule="auto"/>
              <w:ind w:firstLine="4" w:firstLineChars="2"/>
              <w:rPr>
                <w:rFonts w:ascii="宋体" w:hAnsi="宋体" w:eastAsia="宋体"/>
              </w:rPr>
            </w:pPr>
            <w:r>
              <w:rPr>
                <w:rFonts w:hint="eastAsia" w:ascii="宋体" w:hAnsi="宋体" w:eastAsia="宋体"/>
              </w:rPr>
              <w:t>投标文件应按以下两部分，分别密封包装和标记：</w:t>
            </w:r>
          </w:p>
          <w:p>
            <w:pPr>
              <w:spacing w:line="360" w:lineRule="auto"/>
              <w:ind w:firstLine="4" w:firstLineChars="2"/>
              <w:rPr>
                <w:rFonts w:ascii="宋体" w:hAnsi="宋体" w:eastAsia="宋体"/>
              </w:rPr>
            </w:pPr>
            <w:r>
              <w:rPr>
                <w:rFonts w:hint="eastAsia" w:ascii="宋体" w:hAnsi="宋体" w:eastAsia="宋体"/>
              </w:rPr>
              <w:t>2.1 投标文件正本、副本和密封好的备份光盘（封包1）；</w:t>
            </w:r>
          </w:p>
          <w:p>
            <w:pPr>
              <w:spacing w:line="360" w:lineRule="auto"/>
              <w:ind w:firstLine="4" w:firstLineChars="2"/>
              <w:rPr>
                <w:rFonts w:ascii="宋体" w:hAnsi="宋体" w:eastAsia="宋体"/>
              </w:rPr>
            </w:pPr>
            <w:r>
              <w:rPr>
                <w:rFonts w:hint="eastAsia" w:ascii="宋体" w:hAnsi="宋体" w:eastAsia="宋体"/>
              </w:rPr>
              <w:t>2.2 法定代表人证明书、法定代表人授权委托证明书和开标一览表（封包2）。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spacing w:line="360" w:lineRule="auto"/>
              <w:jc w:val="center"/>
              <w:rPr>
                <w:rFonts w:ascii="宋体" w:hAnsi="宋体" w:eastAsia="宋体"/>
              </w:rPr>
            </w:pPr>
            <w:r>
              <w:rPr>
                <w:rFonts w:hint="eastAsia" w:ascii="宋体" w:hAnsi="宋体" w:eastAsia="宋体"/>
              </w:rPr>
              <w:t>3</w:t>
            </w:r>
          </w:p>
        </w:tc>
        <w:tc>
          <w:tcPr>
            <w:tcW w:w="1957" w:type="dxa"/>
            <w:vAlign w:val="center"/>
          </w:tcPr>
          <w:p>
            <w:pPr>
              <w:spacing w:line="360" w:lineRule="auto"/>
              <w:jc w:val="center"/>
              <w:rPr>
                <w:rFonts w:ascii="宋体" w:hAnsi="宋体" w:eastAsia="宋体"/>
              </w:rPr>
            </w:pPr>
            <w:r>
              <w:rPr>
                <w:rFonts w:hint="eastAsia" w:ascii="宋体" w:hAnsi="宋体" w:eastAsia="宋体"/>
              </w:rPr>
              <w:t>投标文件的签字和盖章</w:t>
            </w:r>
          </w:p>
        </w:tc>
        <w:tc>
          <w:tcPr>
            <w:tcW w:w="3004" w:type="dxa"/>
            <w:vAlign w:val="center"/>
          </w:tcPr>
          <w:p>
            <w:pPr>
              <w:spacing w:line="360" w:lineRule="auto"/>
              <w:jc w:val="left"/>
              <w:rPr>
                <w:rFonts w:ascii="宋体" w:hAnsi="宋体" w:eastAsia="宋体"/>
              </w:rPr>
            </w:pPr>
            <w:r>
              <w:rPr>
                <w:rFonts w:hint="eastAsia" w:ascii="宋体" w:hAnsi="宋体" w:eastAsia="宋体"/>
              </w:rPr>
              <w:t>投标文件应按招标文件要求签字和盖章（包括投标文件格式要求、评标标准对证明文件的要求等）。</w:t>
            </w:r>
          </w:p>
        </w:tc>
        <w:tc>
          <w:tcPr>
            <w:tcW w:w="4161" w:type="dxa"/>
            <w:vAlign w:val="center"/>
          </w:tcPr>
          <w:p>
            <w:pPr>
              <w:spacing w:line="360" w:lineRule="auto"/>
              <w:ind w:firstLine="4" w:firstLineChars="2"/>
              <w:rPr>
                <w:rFonts w:ascii="宋体" w:hAnsi="宋体" w:eastAsia="宋体"/>
              </w:rPr>
            </w:pPr>
            <w:r>
              <w:rPr>
                <w:rFonts w:hint="eastAsia" w:ascii="宋体" w:hAnsi="宋体" w:eastAsia="宋体"/>
              </w:rPr>
              <w:t>3.1 公章指投标人经备案的行政公章，不包括“投标专用章”、“业务专用章”、“合同专用章”、“财务专用章”等。</w:t>
            </w:r>
          </w:p>
          <w:p>
            <w:pPr>
              <w:spacing w:line="360" w:lineRule="auto"/>
              <w:ind w:firstLine="4" w:firstLineChars="2"/>
              <w:rPr>
                <w:rFonts w:ascii="宋体" w:hAnsi="宋体" w:eastAsia="宋体"/>
              </w:rPr>
            </w:pPr>
            <w:r>
              <w:rPr>
                <w:rFonts w:hint="eastAsia" w:ascii="宋体" w:hAnsi="宋体" w:eastAsia="宋体"/>
              </w:rPr>
              <w:t>3.2 投标文件中，复印件或扫描件应加盖公章。</w:t>
            </w:r>
          </w:p>
          <w:p>
            <w:pPr>
              <w:spacing w:line="360" w:lineRule="auto"/>
              <w:ind w:firstLine="4" w:firstLineChars="2"/>
              <w:rPr>
                <w:rFonts w:ascii="宋体" w:hAnsi="宋体" w:eastAsia="宋体"/>
              </w:rPr>
            </w:pPr>
            <w:r>
              <w:rPr>
                <w:rFonts w:hint="eastAsia" w:ascii="宋体" w:hAnsi="宋体" w:eastAsia="宋体"/>
              </w:rPr>
              <w:t>3.3 投标文件应加盖骑缝章。</w:t>
            </w:r>
          </w:p>
          <w:p>
            <w:pPr>
              <w:spacing w:line="360" w:lineRule="auto"/>
              <w:ind w:firstLine="4" w:firstLineChars="2"/>
              <w:rPr>
                <w:rFonts w:ascii="宋体" w:hAnsi="宋体" w:eastAsia="宋体"/>
              </w:rPr>
            </w:pPr>
            <w:r>
              <w:rPr>
                <w:rFonts w:hint="eastAsia" w:ascii="宋体" w:hAnsi="宋体" w:eastAsia="宋体"/>
              </w:rPr>
              <w:t>3.4 签字方式可以是手写方式、盖人名章方式或盖手签章方式。</w:t>
            </w:r>
          </w:p>
        </w:tc>
      </w:tr>
    </w:tbl>
    <w:p>
      <w:pPr>
        <w:spacing w:line="360" w:lineRule="auto"/>
        <w:ind w:firstLine="420" w:firstLineChars="200"/>
        <w:rPr>
          <w:rFonts w:ascii="宋体" w:hAnsi="宋体" w:eastAsia="宋体"/>
        </w:rPr>
      </w:pPr>
    </w:p>
    <w:p>
      <w:pPr>
        <w:spacing w:line="360" w:lineRule="auto"/>
        <w:ind w:firstLine="420" w:firstLineChars="200"/>
        <w:rPr>
          <w:rFonts w:ascii="宋体" w:hAnsi="宋体" w:eastAsia="宋体"/>
        </w:rPr>
      </w:pPr>
    </w:p>
    <w:p>
      <w:pPr>
        <w:jc w:val="center"/>
        <w:rPr>
          <w:b/>
          <w:sz w:val="52"/>
          <w:szCs w:val="52"/>
        </w:rPr>
      </w:pPr>
    </w:p>
    <w:p/>
    <w:p/>
    <w:p/>
    <w:p/>
    <w:p/>
    <w:p>
      <w:pPr>
        <w:jc w:val="center"/>
        <w:rPr>
          <w:b/>
          <w:bCs/>
          <w:sz w:val="52"/>
        </w:rPr>
      </w:pPr>
    </w:p>
    <w:p>
      <w:pPr>
        <w:jc w:val="center"/>
        <w:rPr>
          <w:b/>
          <w:bCs/>
          <w:sz w:val="52"/>
        </w:rPr>
      </w:pPr>
      <w:r>
        <w:rPr>
          <w:rFonts w:hint="eastAsia"/>
          <w:b/>
          <w:bCs/>
          <w:sz w:val="52"/>
        </w:rPr>
        <w:t>投 标 文 件</w:t>
      </w: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rFonts w:ascii="宋体" w:hAnsi="宋体"/>
          <w:b/>
          <w:bCs/>
          <w:sz w:val="30"/>
          <w:szCs w:val="30"/>
        </w:rPr>
      </w:pPr>
      <w:r>
        <w:rPr>
          <w:rFonts w:hint="eastAsia" w:ascii="宋体" w:hAnsi="宋体"/>
          <w:b/>
          <w:bCs/>
          <w:sz w:val="30"/>
          <w:szCs w:val="30"/>
        </w:rPr>
        <w:t>（正本/副本）</w:t>
      </w: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spacing w:line="480" w:lineRule="auto"/>
        <w:ind w:firstLine="1275" w:firstLineChars="529"/>
        <w:rPr>
          <w:b/>
          <w:bCs/>
          <w:sz w:val="24"/>
          <w:u w:val="single"/>
        </w:rPr>
      </w:pPr>
      <w:r>
        <w:rPr>
          <w:rFonts w:hint="eastAsia"/>
          <w:b/>
          <w:bCs/>
          <w:sz w:val="24"/>
        </w:rPr>
        <w:t>项 目  名 称：</w:t>
      </w:r>
      <w:r>
        <w:rPr>
          <w:rFonts w:hint="eastAsia"/>
          <w:b/>
          <w:bCs/>
          <w:sz w:val="24"/>
          <w:u w:val="single"/>
        </w:rPr>
        <w:t xml:space="preserve">                                      </w:t>
      </w:r>
    </w:p>
    <w:p>
      <w:pPr>
        <w:spacing w:line="480" w:lineRule="auto"/>
        <w:ind w:firstLine="1275" w:firstLineChars="529"/>
        <w:rPr>
          <w:b/>
          <w:bCs/>
          <w:sz w:val="24"/>
        </w:rPr>
      </w:pPr>
      <w:r>
        <w:rPr>
          <w:rFonts w:hint="eastAsia"/>
          <w:b/>
          <w:bCs/>
          <w:sz w:val="24"/>
        </w:rPr>
        <w:t>法定代表人或</w:t>
      </w:r>
    </w:p>
    <w:p>
      <w:pPr>
        <w:spacing w:line="480" w:lineRule="auto"/>
        <w:ind w:firstLine="1275" w:firstLineChars="529"/>
        <w:rPr>
          <w:sz w:val="24"/>
          <w:u w:val="dotted"/>
        </w:rPr>
      </w:pPr>
      <w:r>
        <w:rPr>
          <w:rFonts w:hint="eastAsia"/>
          <w:b/>
          <w:bCs/>
          <w:sz w:val="24"/>
        </w:rPr>
        <w:t>委 托 代理人：</w:t>
      </w:r>
      <w:r>
        <w:rPr>
          <w:rFonts w:hint="eastAsia"/>
          <w:sz w:val="24"/>
          <w:u w:val="single"/>
        </w:rPr>
        <w:t xml:space="preserve">                                      </w:t>
      </w:r>
    </w:p>
    <w:p>
      <w:pPr>
        <w:spacing w:line="480" w:lineRule="auto"/>
        <w:ind w:firstLine="1275" w:firstLineChars="529"/>
        <w:rPr>
          <w:b/>
          <w:bCs/>
          <w:sz w:val="24"/>
          <w:u w:val="dotted"/>
        </w:rPr>
      </w:pPr>
      <w:r>
        <w:rPr>
          <w:rFonts w:hint="eastAsia"/>
          <w:b/>
          <w:bCs/>
          <w:sz w:val="24"/>
        </w:rPr>
        <w:t>投   标   人：</w:t>
      </w:r>
      <w:r>
        <w:rPr>
          <w:rFonts w:hint="eastAsia"/>
          <w:b/>
          <w:bCs/>
          <w:sz w:val="24"/>
          <w:u w:val="single"/>
        </w:rPr>
        <w:t xml:space="preserve">                                      </w:t>
      </w:r>
    </w:p>
    <w:p>
      <w:pPr>
        <w:spacing w:line="480" w:lineRule="auto"/>
        <w:ind w:firstLine="1275" w:firstLineChars="529"/>
      </w:pPr>
      <w:r>
        <w:rPr>
          <w:rFonts w:hint="eastAsia"/>
          <w:b/>
          <w:bCs/>
          <w:sz w:val="24"/>
        </w:rPr>
        <w:t>日        期：</w:t>
      </w:r>
      <w:r>
        <w:rPr>
          <w:rFonts w:hint="eastAsia"/>
          <w:sz w:val="24"/>
          <w:u w:val="single"/>
        </w:rPr>
        <w:t xml:space="preserve">              </w:t>
      </w:r>
      <w:r>
        <w:rPr>
          <w:rFonts w:hint="eastAsia"/>
          <w:b/>
          <w:bCs/>
          <w:sz w:val="24"/>
        </w:rPr>
        <w:t>年</w:t>
      </w:r>
      <w:r>
        <w:rPr>
          <w:rFonts w:hint="eastAsia"/>
          <w:sz w:val="24"/>
          <w:u w:val="single"/>
        </w:rPr>
        <w:t xml:space="preserve">         </w:t>
      </w:r>
      <w:r>
        <w:rPr>
          <w:rFonts w:hint="eastAsia"/>
          <w:b/>
          <w:bCs/>
          <w:sz w:val="24"/>
        </w:rPr>
        <w:t>月</w:t>
      </w:r>
      <w:r>
        <w:rPr>
          <w:rFonts w:hint="eastAsia"/>
          <w:sz w:val="24"/>
          <w:u w:val="single"/>
        </w:rPr>
        <w:t xml:space="preserve">         </w:t>
      </w:r>
      <w:r>
        <w:rPr>
          <w:rFonts w:hint="eastAsia"/>
          <w:b/>
          <w:bCs/>
          <w:sz w:val="24"/>
        </w:rPr>
        <w:t>日</w:t>
      </w:r>
    </w:p>
    <w:p>
      <w:pPr>
        <w:rPr>
          <w:b/>
          <w:bCs/>
        </w:rPr>
      </w:pPr>
    </w:p>
    <w:p>
      <w:pPr>
        <w:rPr>
          <w:b/>
          <w:bCs/>
        </w:rPr>
      </w:pPr>
      <w:r>
        <w:rPr>
          <w:b/>
          <w:bCs/>
        </w:rPr>
        <w:br w:type="page"/>
      </w:r>
    </w:p>
    <w:p>
      <w:pPr>
        <w:pStyle w:val="4"/>
        <w:spacing w:line="400" w:lineRule="exact"/>
        <w:rPr>
          <w:rFonts w:ascii="仿宋" w:hAnsi="仿宋" w:eastAsia="仿宋"/>
        </w:rPr>
      </w:pPr>
      <w:bookmarkStart w:id="41" w:name="_投标文件格式（第一册）"/>
      <w:bookmarkEnd w:id="41"/>
      <w:bookmarkStart w:id="42" w:name="q0"/>
    </w:p>
    <w:p>
      <w:pPr>
        <w:pStyle w:val="4"/>
        <w:spacing w:line="400" w:lineRule="exact"/>
        <w:rPr>
          <w:rFonts w:ascii="仿宋" w:hAnsi="仿宋" w:eastAsia="仿宋"/>
        </w:rPr>
      </w:pPr>
      <w:bookmarkStart w:id="43" w:name="_Toc45030760"/>
      <w:r>
        <w:rPr>
          <w:rFonts w:hint="eastAsia" w:ascii="仿宋" w:hAnsi="仿宋" w:eastAsia="仿宋"/>
        </w:rPr>
        <w:t>投标文件格式目录</w:t>
      </w:r>
      <w:bookmarkEnd w:id="43"/>
    </w:p>
    <w:bookmarkEnd w:id="42"/>
    <w:p>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目录</w:t>
      </w:r>
    </w:p>
    <w:p>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评标指引表</w:t>
      </w:r>
    </w:p>
    <w:p>
      <w:pPr>
        <w:numPr>
          <w:ilvl w:val="0"/>
          <w:numId w:val="6"/>
        </w:numPr>
        <w:adjustRightInd w:val="0"/>
        <w:spacing w:line="360" w:lineRule="auto"/>
        <w:rPr>
          <w:snapToGrid w:val="0"/>
          <w:kern w:val="0"/>
          <w:szCs w:val="21"/>
        </w:rPr>
      </w:pPr>
      <w:r>
        <w:rPr>
          <w:rFonts w:hint="eastAsia"/>
          <w:snapToGrid w:val="0"/>
          <w:kern w:val="0"/>
          <w:szCs w:val="21"/>
        </w:rPr>
        <w:t>投标人资格证明文件（格式1）</w:t>
      </w:r>
    </w:p>
    <w:p>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投标函（格式2）</w:t>
      </w:r>
    </w:p>
    <w:p>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评分中涉及的承诺及声明函（格式3）</w:t>
      </w:r>
    </w:p>
    <w:p>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开标一览表（格式4）</w:t>
      </w:r>
    </w:p>
    <w:p>
      <w:pPr>
        <w:adjustRightInd w:val="0"/>
        <w:spacing w:line="360" w:lineRule="auto"/>
        <w:ind w:firstLine="422" w:firstLineChars="200"/>
        <w:rPr>
          <w:rFonts w:ascii="宋体" w:hAnsi="宋体"/>
          <w:b/>
          <w:bCs/>
          <w:snapToGrid w:val="0"/>
          <w:kern w:val="0"/>
          <w:szCs w:val="21"/>
        </w:rPr>
      </w:pPr>
      <w:r>
        <w:rPr>
          <w:rFonts w:hint="eastAsia" w:ascii="宋体" w:hAnsi="宋体"/>
          <w:b/>
          <w:snapToGrid w:val="0"/>
          <w:kern w:val="0"/>
          <w:szCs w:val="21"/>
        </w:rPr>
        <w:t>注：此表应与“法定代表人证明书、法定代表人授权委托证明书”一起密封于一信封，在递交投标文件时单独交与</w:t>
      </w:r>
      <w:r>
        <w:rPr>
          <w:rFonts w:hint="eastAsia" w:ascii="宋体" w:hAnsi="宋体"/>
          <w:b/>
          <w:bCs/>
          <w:snapToGrid w:val="0"/>
          <w:kern w:val="0"/>
          <w:szCs w:val="21"/>
        </w:rPr>
        <w:t>招标代理机构。</w:t>
      </w:r>
    </w:p>
    <w:p>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报价表（格式5）</w:t>
      </w:r>
    </w:p>
    <w:p>
      <w:pPr>
        <w:pStyle w:val="321"/>
        <w:numPr>
          <w:ilvl w:val="0"/>
          <w:numId w:val="6"/>
        </w:numPr>
        <w:adjustRightInd w:val="0"/>
        <w:spacing w:line="360" w:lineRule="auto"/>
        <w:ind w:firstLineChars="0"/>
        <w:rPr>
          <w:rFonts w:ascii="宋体" w:hAnsi="宋体"/>
          <w:snapToGrid w:val="0"/>
          <w:kern w:val="0"/>
          <w:szCs w:val="21"/>
        </w:rPr>
      </w:pPr>
      <w:r>
        <w:rPr>
          <w:rFonts w:hint="eastAsia"/>
          <w:snapToGrid w:val="0"/>
          <w:kern w:val="0"/>
        </w:rPr>
        <w:t>服务方案</w:t>
      </w:r>
      <w:r>
        <w:rPr>
          <w:rFonts w:ascii="宋体" w:hAnsi="宋体"/>
          <w:snapToGrid w:val="0"/>
          <w:kern w:val="0"/>
          <w:szCs w:val="21"/>
        </w:rPr>
        <w:t>（格式</w:t>
      </w:r>
      <w:r>
        <w:rPr>
          <w:rFonts w:hint="eastAsia" w:ascii="宋体" w:hAnsi="宋体"/>
          <w:snapToGrid w:val="0"/>
          <w:kern w:val="0"/>
          <w:szCs w:val="21"/>
        </w:rPr>
        <w:t>6</w:t>
      </w:r>
      <w:r>
        <w:rPr>
          <w:rFonts w:ascii="宋体" w:hAnsi="宋体"/>
          <w:snapToGrid w:val="0"/>
          <w:kern w:val="0"/>
          <w:szCs w:val="21"/>
        </w:rPr>
        <w:t>）</w:t>
      </w:r>
    </w:p>
    <w:p>
      <w:pPr>
        <w:pStyle w:val="321"/>
        <w:numPr>
          <w:ilvl w:val="0"/>
          <w:numId w:val="6"/>
        </w:numPr>
        <w:adjustRightInd w:val="0"/>
        <w:spacing w:line="360" w:lineRule="auto"/>
        <w:ind w:firstLineChars="0"/>
        <w:rPr>
          <w:rFonts w:ascii="宋体" w:hAnsi="宋体"/>
          <w:snapToGrid w:val="0"/>
          <w:kern w:val="0"/>
        </w:rPr>
      </w:pPr>
      <w:r>
        <w:rPr>
          <w:rFonts w:ascii="宋体" w:hAnsi="宋体"/>
          <w:snapToGrid w:val="0"/>
          <w:kern w:val="0"/>
        </w:rPr>
        <w:t>投标人资格</w:t>
      </w:r>
      <w:r>
        <w:rPr>
          <w:rFonts w:hint="eastAsia" w:ascii="宋体" w:hAnsi="宋体"/>
          <w:snapToGrid w:val="0"/>
          <w:kern w:val="0"/>
        </w:rPr>
        <w:t>声</w:t>
      </w:r>
      <w:r>
        <w:rPr>
          <w:rFonts w:ascii="宋体" w:hAnsi="宋体"/>
          <w:snapToGrid w:val="0"/>
          <w:kern w:val="0"/>
        </w:rPr>
        <w:t>明</w:t>
      </w:r>
      <w:r>
        <w:rPr>
          <w:rFonts w:hint="eastAsia" w:ascii="宋体" w:hAnsi="宋体"/>
          <w:snapToGrid w:val="0"/>
          <w:kern w:val="0"/>
        </w:rPr>
        <w:t>（</w:t>
      </w:r>
      <w:r>
        <w:rPr>
          <w:rFonts w:ascii="宋体" w:hAnsi="宋体"/>
          <w:snapToGrid w:val="0"/>
          <w:kern w:val="0"/>
        </w:rPr>
        <w:t>格式</w:t>
      </w:r>
      <w:r>
        <w:rPr>
          <w:rFonts w:hint="eastAsia" w:ascii="宋体" w:hAnsi="宋体"/>
          <w:snapToGrid w:val="0"/>
          <w:kern w:val="0"/>
        </w:rPr>
        <w:t>7</w:t>
      </w:r>
      <w:r>
        <w:rPr>
          <w:rFonts w:ascii="宋体" w:hAnsi="宋体"/>
          <w:snapToGrid w:val="0"/>
          <w:kern w:val="0"/>
        </w:rPr>
        <w:t>）</w:t>
      </w:r>
    </w:p>
    <w:p>
      <w:pPr>
        <w:pStyle w:val="321"/>
        <w:numPr>
          <w:ilvl w:val="0"/>
          <w:numId w:val="6"/>
        </w:numPr>
        <w:adjustRightInd w:val="0"/>
        <w:spacing w:line="360" w:lineRule="auto"/>
        <w:ind w:firstLineChars="0"/>
        <w:rPr>
          <w:rFonts w:ascii="宋体" w:hAnsi="宋体"/>
          <w:snapToGrid w:val="0"/>
          <w:kern w:val="0"/>
          <w:szCs w:val="21"/>
        </w:rPr>
      </w:pPr>
      <w:r>
        <w:rPr>
          <w:rFonts w:hint="eastAsia" w:ascii="宋体" w:hAnsi="宋体"/>
          <w:snapToGrid w:val="0"/>
          <w:kern w:val="0"/>
          <w:szCs w:val="21"/>
        </w:rPr>
        <w:t>偏离</w:t>
      </w:r>
      <w:r>
        <w:rPr>
          <w:rFonts w:ascii="宋体" w:hAnsi="宋体"/>
          <w:snapToGrid w:val="0"/>
          <w:kern w:val="0"/>
          <w:szCs w:val="21"/>
        </w:rPr>
        <w:t>表（格式</w:t>
      </w:r>
      <w:r>
        <w:rPr>
          <w:rFonts w:hint="eastAsia" w:ascii="宋体" w:hAnsi="宋体"/>
          <w:snapToGrid w:val="0"/>
          <w:kern w:val="0"/>
          <w:szCs w:val="21"/>
        </w:rPr>
        <w:t>8</w:t>
      </w:r>
      <w:r>
        <w:rPr>
          <w:rFonts w:ascii="宋体" w:hAnsi="宋体"/>
          <w:snapToGrid w:val="0"/>
          <w:kern w:val="0"/>
          <w:szCs w:val="21"/>
        </w:rPr>
        <w:t>）</w:t>
      </w:r>
    </w:p>
    <w:p>
      <w:pPr>
        <w:pStyle w:val="321"/>
        <w:adjustRightInd w:val="0"/>
        <w:spacing w:line="360" w:lineRule="auto"/>
        <w:ind w:firstLine="0" w:firstLineChars="0"/>
        <w:rPr>
          <w:rFonts w:ascii="宋体" w:hAnsi="宋体"/>
          <w:snapToGrid w:val="0"/>
          <w:kern w:val="0"/>
          <w:szCs w:val="21"/>
        </w:rPr>
      </w:pPr>
      <w:r>
        <w:rPr>
          <w:rFonts w:hint="eastAsia" w:ascii="宋体" w:hAnsi="宋体"/>
          <w:snapToGrid w:val="0"/>
          <w:kern w:val="0"/>
        </w:rPr>
        <w:t>十一、招标文件要求的其他资料或投标人认为需要补充的资料</w:t>
      </w:r>
      <w:r>
        <w:rPr>
          <w:rFonts w:hint="eastAsia" w:ascii="宋体" w:hAnsi="宋体"/>
          <w:snapToGrid w:val="0"/>
          <w:kern w:val="0"/>
          <w:szCs w:val="21"/>
        </w:rPr>
        <w:t>（格式9）</w:t>
      </w:r>
    </w:p>
    <w:p>
      <w:pPr>
        <w:adjustRightInd w:val="0"/>
        <w:spacing w:line="300" w:lineRule="auto"/>
        <w:ind w:left="-2"/>
        <w:rPr>
          <w:rFonts w:ascii="宋体" w:hAnsi="宋体"/>
          <w:snapToGrid w:val="0"/>
          <w:kern w:val="0"/>
          <w:szCs w:val="21"/>
        </w:rPr>
      </w:pPr>
    </w:p>
    <w:p>
      <w:pPr>
        <w:adjustRightInd w:val="0"/>
        <w:spacing w:line="300" w:lineRule="auto"/>
        <w:ind w:left="-2"/>
        <w:rPr>
          <w:rFonts w:ascii="宋体" w:hAnsi="宋体"/>
          <w:snapToGrid w:val="0"/>
          <w:kern w:val="0"/>
          <w:szCs w:val="21"/>
        </w:rPr>
      </w:pPr>
    </w:p>
    <w:p>
      <w:pPr>
        <w:adjustRightInd w:val="0"/>
        <w:spacing w:line="300" w:lineRule="auto"/>
        <w:ind w:left="-2"/>
        <w:rPr>
          <w:rFonts w:ascii="宋体" w:hAnsi="宋体"/>
          <w:snapToGrid w:val="0"/>
          <w:kern w:val="0"/>
          <w:szCs w:val="21"/>
        </w:rPr>
      </w:pPr>
    </w:p>
    <w:p>
      <w:pPr>
        <w:ind w:hanging="2"/>
        <w:rPr>
          <w:b/>
          <w:bCs/>
          <w:sz w:val="28"/>
        </w:rPr>
      </w:pPr>
    </w:p>
    <w:p>
      <w:pPr>
        <w:adjustRightInd w:val="0"/>
        <w:snapToGrid w:val="0"/>
        <w:spacing w:line="300" w:lineRule="auto"/>
        <w:jc w:val="center"/>
      </w:pPr>
      <w:bookmarkStart w:id="44" w:name="_格式1__投标人资格证明文件"/>
      <w:bookmarkEnd w:id="44"/>
      <w:r>
        <w:br w:type="page"/>
      </w:r>
    </w:p>
    <w:p>
      <w:pPr>
        <w:adjustRightInd w:val="0"/>
        <w:snapToGrid w:val="0"/>
        <w:spacing w:line="300" w:lineRule="auto"/>
        <w:jc w:val="center"/>
      </w:pPr>
    </w:p>
    <w:p>
      <w:pPr>
        <w:pStyle w:val="4"/>
        <w:spacing w:line="400" w:lineRule="exact"/>
        <w:rPr>
          <w:rFonts w:ascii="仿宋" w:hAnsi="仿宋" w:eastAsia="仿宋"/>
        </w:rPr>
      </w:pPr>
      <w:bookmarkStart w:id="45" w:name="_Toc45030761"/>
      <w:r>
        <w:rPr>
          <w:rFonts w:hint="eastAsia" w:ascii="仿宋" w:hAnsi="仿宋" w:eastAsia="仿宋"/>
        </w:rPr>
        <w:t>评标指引表</w:t>
      </w:r>
      <w:bookmarkEnd w:id="45"/>
    </w:p>
    <w:p>
      <w:pPr>
        <w:jc w:val="center"/>
        <w:rPr>
          <w:b/>
          <w:szCs w:val="21"/>
        </w:rPr>
      </w:pPr>
    </w:p>
    <w:p>
      <w:pPr>
        <w:spacing w:line="360" w:lineRule="auto"/>
        <w:ind w:firstLine="420" w:firstLineChars="200"/>
        <w:rPr>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exact"/>
        <w:rPr>
          <w:b/>
          <w:szCs w:val="21"/>
        </w:rPr>
      </w:pPr>
      <w:r>
        <w:rPr>
          <w:b/>
          <w:szCs w:val="21"/>
        </w:rPr>
        <w:t xml:space="preserve"> </w:t>
      </w:r>
    </w:p>
    <w:tbl>
      <w:tblPr>
        <w:tblStyle w:val="50"/>
        <w:tblW w:w="9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4188"/>
        <w:gridCol w:w="1418"/>
        <w:gridCol w:w="1417"/>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552" w:type="dxa"/>
            <w:gridSpan w:val="5"/>
            <w:vAlign w:val="center"/>
          </w:tcPr>
          <w:p>
            <w:pPr>
              <w:spacing w:line="360" w:lineRule="exact"/>
              <w:jc w:val="center"/>
              <w:rPr>
                <w:rFonts w:ascii="宋体" w:hAnsi="宋体" w:eastAsia="宋体"/>
                <w:b/>
                <w:szCs w:val="21"/>
              </w:rPr>
            </w:pPr>
            <w:r>
              <w:rPr>
                <w:rFonts w:hint="eastAsia" w:ascii="宋体" w:hAnsi="宋体" w:eastAsia="宋体"/>
                <w:b/>
                <w:szCs w:val="21"/>
              </w:rPr>
              <w:t>综合评分指引（参见第四章  评标方法和标准）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Align w:val="center"/>
          </w:tcPr>
          <w:p>
            <w:pPr>
              <w:spacing w:line="360" w:lineRule="exact"/>
              <w:jc w:val="center"/>
              <w:rPr>
                <w:rFonts w:ascii="宋体" w:hAnsi="宋体"/>
                <w:szCs w:val="21"/>
              </w:rPr>
            </w:pPr>
            <w:r>
              <w:rPr>
                <w:rFonts w:hint="eastAsia" w:ascii="宋体" w:hAnsi="宋体"/>
                <w:szCs w:val="21"/>
              </w:rPr>
              <w:t>评分类别</w:t>
            </w:r>
          </w:p>
        </w:tc>
        <w:tc>
          <w:tcPr>
            <w:tcW w:w="4188" w:type="dxa"/>
            <w:vAlign w:val="center"/>
          </w:tcPr>
          <w:p>
            <w:pPr>
              <w:spacing w:line="360" w:lineRule="exact"/>
              <w:jc w:val="center"/>
              <w:rPr>
                <w:rFonts w:ascii="宋体" w:hAnsi="宋体" w:eastAsia="宋体"/>
                <w:szCs w:val="21"/>
              </w:rPr>
            </w:pPr>
            <w:r>
              <w:rPr>
                <w:rFonts w:hint="eastAsia" w:ascii="宋体" w:hAnsi="宋体" w:eastAsia="宋体"/>
                <w:szCs w:val="21"/>
              </w:rPr>
              <w:t>评分项目</w:t>
            </w:r>
          </w:p>
        </w:tc>
        <w:tc>
          <w:tcPr>
            <w:tcW w:w="1418" w:type="dxa"/>
            <w:vAlign w:val="center"/>
          </w:tcPr>
          <w:p>
            <w:pPr>
              <w:spacing w:line="360" w:lineRule="exact"/>
              <w:jc w:val="center"/>
              <w:rPr>
                <w:rFonts w:ascii="宋体" w:hAnsi="宋体" w:eastAsia="宋体"/>
                <w:szCs w:val="21"/>
              </w:rPr>
            </w:pPr>
            <w:r>
              <w:rPr>
                <w:rFonts w:hint="eastAsia" w:ascii="宋体" w:hAnsi="宋体" w:eastAsia="宋体"/>
                <w:szCs w:val="21"/>
              </w:rPr>
              <w:t>分值</w:t>
            </w:r>
          </w:p>
          <w:p>
            <w:pPr>
              <w:spacing w:line="360" w:lineRule="exact"/>
              <w:jc w:val="center"/>
              <w:rPr>
                <w:rFonts w:ascii="宋体" w:hAnsi="宋体" w:eastAsia="宋体"/>
                <w:szCs w:val="21"/>
              </w:rPr>
            </w:pPr>
            <w:r>
              <w:rPr>
                <w:rFonts w:hint="eastAsia" w:ascii="宋体" w:hAnsi="宋体" w:eastAsia="宋体"/>
                <w:szCs w:val="21"/>
              </w:rPr>
              <w:t>（或权重）</w:t>
            </w:r>
          </w:p>
        </w:tc>
        <w:tc>
          <w:tcPr>
            <w:tcW w:w="1417" w:type="dxa"/>
            <w:vAlign w:val="center"/>
          </w:tcPr>
          <w:p>
            <w:pPr>
              <w:spacing w:line="360" w:lineRule="exact"/>
              <w:jc w:val="center"/>
              <w:rPr>
                <w:rFonts w:ascii="宋体" w:hAnsi="宋体"/>
                <w:szCs w:val="21"/>
              </w:rPr>
            </w:pPr>
            <w:r>
              <w:rPr>
                <w:rFonts w:hint="eastAsia" w:ascii="宋体" w:hAnsi="宋体"/>
                <w:szCs w:val="21"/>
              </w:rPr>
              <w:t>对应章节</w:t>
            </w:r>
          </w:p>
        </w:tc>
        <w:tc>
          <w:tcPr>
            <w:tcW w:w="1472" w:type="dxa"/>
            <w:vAlign w:val="center"/>
          </w:tcPr>
          <w:p>
            <w:pPr>
              <w:spacing w:line="360" w:lineRule="exact"/>
              <w:jc w:val="center"/>
              <w:rPr>
                <w:rFonts w:ascii="宋体" w:hAnsi="宋体"/>
                <w:szCs w:val="21"/>
              </w:rPr>
            </w:pPr>
            <w:r>
              <w:rPr>
                <w:rFonts w:hint="eastAsia" w:ascii="宋体" w:hAnsi="宋体"/>
                <w:szCs w:val="21"/>
              </w:rPr>
              <w:t>起止页码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1057" w:type="dxa"/>
            <w:vAlign w:val="center"/>
          </w:tcPr>
          <w:p>
            <w:pPr>
              <w:spacing w:line="360" w:lineRule="exact"/>
              <w:jc w:val="center"/>
              <w:rPr>
                <w:rFonts w:ascii="宋体" w:hAnsi="宋体"/>
                <w:szCs w:val="21"/>
              </w:rPr>
            </w:pPr>
            <w:r>
              <w:rPr>
                <w:rFonts w:hint="eastAsia" w:ascii="宋体" w:hAnsi="宋体"/>
                <w:szCs w:val="21"/>
              </w:rPr>
              <w:t>价格标</w:t>
            </w:r>
          </w:p>
        </w:tc>
        <w:tc>
          <w:tcPr>
            <w:tcW w:w="4188" w:type="dxa"/>
            <w:vAlign w:val="center"/>
          </w:tcPr>
          <w:p>
            <w:pPr>
              <w:rPr>
                <w:rFonts w:ascii="宋体" w:hAnsi="宋体" w:eastAsia="宋体"/>
              </w:rPr>
            </w:pPr>
            <w:r>
              <w:rPr>
                <w:rFonts w:hint="eastAsia" w:ascii="宋体" w:hAnsi="宋体" w:eastAsia="宋体"/>
                <w:snapToGrid w:val="0"/>
                <w:kern w:val="0"/>
                <w:szCs w:val="21"/>
              </w:rPr>
              <w:t>小型企业、微型企业、监狱企业、残疾人福利性单位</w:t>
            </w:r>
            <w:r>
              <w:rPr>
                <w:rFonts w:hint="eastAsia" w:ascii="宋体" w:hAnsi="宋体" w:eastAsia="宋体"/>
                <w:szCs w:val="21"/>
              </w:rPr>
              <w:t>，详见“第四章  评标方法和标准”政府采购</w:t>
            </w:r>
            <w:r>
              <w:rPr>
                <w:rFonts w:hint="eastAsia" w:ascii="宋体" w:hAnsi="宋体" w:eastAsia="宋体"/>
                <w:bCs/>
                <w:szCs w:val="21"/>
              </w:rPr>
              <w:t>优惠政策。</w:t>
            </w:r>
          </w:p>
        </w:tc>
        <w:tc>
          <w:tcPr>
            <w:tcW w:w="1418" w:type="dxa"/>
            <w:vAlign w:val="center"/>
          </w:tcPr>
          <w:p>
            <w:pPr>
              <w:spacing w:line="360" w:lineRule="exact"/>
              <w:jc w:val="center"/>
              <w:rPr>
                <w:rFonts w:ascii="宋体" w:hAnsi="宋体" w:eastAsia="宋体"/>
                <w:b/>
                <w:szCs w:val="21"/>
              </w:rPr>
            </w:pPr>
          </w:p>
        </w:tc>
        <w:tc>
          <w:tcPr>
            <w:tcW w:w="1417" w:type="dxa"/>
            <w:vAlign w:val="center"/>
          </w:tcPr>
          <w:p>
            <w:pPr>
              <w:spacing w:line="360" w:lineRule="exact"/>
              <w:jc w:val="center"/>
              <w:rPr>
                <w:rFonts w:ascii="宋体" w:hAnsi="宋体"/>
                <w:b/>
                <w:szCs w:val="21"/>
              </w:rPr>
            </w:pPr>
          </w:p>
        </w:tc>
        <w:tc>
          <w:tcPr>
            <w:tcW w:w="1472"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restart"/>
            <w:vAlign w:val="center"/>
          </w:tcPr>
          <w:p>
            <w:pPr>
              <w:spacing w:line="360" w:lineRule="exact"/>
              <w:jc w:val="center"/>
              <w:rPr>
                <w:rFonts w:ascii="宋体" w:hAnsi="宋体"/>
                <w:szCs w:val="21"/>
              </w:rPr>
            </w:pPr>
            <w:r>
              <w:rPr>
                <w:rFonts w:hint="eastAsia" w:ascii="宋体" w:hAnsi="宋体"/>
                <w:szCs w:val="21"/>
              </w:rPr>
              <w:t>技术标</w:t>
            </w:r>
          </w:p>
        </w:tc>
        <w:tc>
          <w:tcPr>
            <w:tcW w:w="4188" w:type="dxa"/>
            <w:vAlign w:val="top"/>
          </w:tcPr>
          <w:p>
            <w:pPr>
              <w:spacing w:line="360" w:lineRule="exact"/>
              <w:jc w:val="center"/>
              <w:rPr>
                <w:rFonts w:ascii="宋体" w:hAnsi="宋体"/>
                <w:szCs w:val="21"/>
              </w:rPr>
            </w:pPr>
            <w:r>
              <w:rPr>
                <w:rFonts w:hint="eastAsia" w:ascii="宋体" w:hAnsi="宋体"/>
                <w:szCs w:val="21"/>
              </w:rPr>
              <w:t>1.……</w:t>
            </w:r>
          </w:p>
        </w:tc>
        <w:tc>
          <w:tcPr>
            <w:tcW w:w="1418" w:type="dxa"/>
            <w:vAlign w:val="center"/>
          </w:tcPr>
          <w:p>
            <w:pPr>
              <w:spacing w:line="360" w:lineRule="exact"/>
              <w:jc w:val="center"/>
              <w:rPr>
                <w:rFonts w:ascii="宋体" w:hAnsi="宋体"/>
                <w:b/>
                <w:szCs w:val="21"/>
              </w:rPr>
            </w:pPr>
          </w:p>
        </w:tc>
        <w:tc>
          <w:tcPr>
            <w:tcW w:w="1417" w:type="dxa"/>
            <w:vAlign w:val="center"/>
          </w:tcPr>
          <w:p>
            <w:pPr>
              <w:spacing w:line="360" w:lineRule="exact"/>
              <w:jc w:val="center"/>
              <w:rPr>
                <w:rFonts w:ascii="宋体" w:hAnsi="宋体"/>
                <w:b/>
                <w:szCs w:val="21"/>
              </w:rPr>
            </w:pPr>
          </w:p>
        </w:tc>
        <w:tc>
          <w:tcPr>
            <w:tcW w:w="1472"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vAlign w:val="center"/>
          </w:tcPr>
          <w:p>
            <w:pPr>
              <w:spacing w:line="360" w:lineRule="exact"/>
              <w:jc w:val="center"/>
              <w:rPr>
                <w:rFonts w:ascii="宋体" w:hAnsi="宋体"/>
                <w:szCs w:val="21"/>
              </w:rPr>
            </w:pPr>
          </w:p>
        </w:tc>
        <w:tc>
          <w:tcPr>
            <w:tcW w:w="4188" w:type="dxa"/>
            <w:vAlign w:val="top"/>
          </w:tcPr>
          <w:p>
            <w:pPr>
              <w:spacing w:line="360" w:lineRule="exact"/>
              <w:jc w:val="center"/>
              <w:rPr>
                <w:rFonts w:ascii="宋体" w:hAnsi="宋体"/>
                <w:szCs w:val="21"/>
              </w:rPr>
            </w:pPr>
            <w:r>
              <w:rPr>
                <w:rFonts w:hint="eastAsia" w:ascii="宋体" w:hAnsi="宋体"/>
                <w:szCs w:val="21"/>
              </w:rPr>
              <w:t>2.……</w:t>
            </w:r>
          </w:p>
        </w:tc>
        <w:tc>
          <w:tcPr>
            <w:tcW w:w="1418" w:type="dxa"/>
            <w:vAlign w:val="center"/>
          </w:tcPr>
          <w:p>
            <w:pPr>
              <w:spacing w:line="360" w:lineRule="exact"/>
              <w:jc w:val="center"/>
              <w:rPr>
                <w:rFonts w:ascii="宋体" w:hAnsi="宋体"/>
                <w:b/>
                <w:szCs w:val="21"/>
              </w:rPr>
            </w:pPr>
          </w:p>
        </w:tc>
        <w:tc>
          <w:tcPr>
            <w:tcW w:w="1417" w:type="dxa"/>
            <w:vAlign w:val="center"/>
          </w:tcPr>
          <w:p>
            <w:pPr>
              <w:spacing w:line="360" w:lineRule="exact"/>
              <w:jc w:val="center"/>
              <w:rPr>
                <w:rFonts w:ascii="宋体" w:hAnsi="宋体"/>
                <w:b/>
                <w:szCs w:val="21"/>
              </w:rPr>
            </w:pPr>
          </w:p>
        </w:tc>
        <w:tc>
          <w:tcPr>
            <w:tcW w:w="1472"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vAlign w:val="center"/>
          </w:tcPr>
          <w:p>
            <w:pPr>
              <w:spacing w:line="360" w:lineRule="exact"/>
              <w:jc w:val="center"/>
              <w:rPr>
                <w:rFonts w:ascii="宋体" w:hAnsi="宋体"/>
                <w:szCs w:val="21"/>
              </w:rPr>
            </w:pPr>
          </w:p>
        </w:tc>
        <w:tc>
          <w:tcPr>
            <w:tcW w:w="4188" w:type="dxa"/>
            <w:vAlign w:val="top"/>
          </w:tcPr>
          <w:p>
            <w:pPr>
              <w:spacing w:line="360" w:lineRule="exact"/>
              <w:jc w:val="center"/>
              <w:rPr>
                <w:rFonts w:ascii="宋体" w:hAnsi="宋体"/>
                <w:szCs w:val="21"/>
              </w:rPr>
            </w:pPr>
            <w:r>
              <w:rPr>
                <w:rFonts w:hint="eastAsia" w:ascii="宋体" w:hAnsi="宋体"/>
                <w:szCs w:val="21"/>
              </w:rPr>
              <w:t>……</w:t>
            </w:r>
          </w:p>
        </w:tc>
        <w:tc>
          <w:tcPr>
            <w:tcW w:w="1418" w:type="dxa"/>
            <w:vAlign w:val="center"/>
          </w:tcPr>
          <w:p>
            <w:pPr>
              <w:spacing w:line="360" w:lineRule="exact"/>
              <w:jc w:val="center"/>
              <w:rPr>
                <w:rFonts w:ascii="宋体" w:hAnsi="宋体"/>
                <w:b/>
                <w:szCs w:val="21"/>
              </w:rPr>
            </w:pPr>
          </w:p>
        </w:tc>
        <w:tc>
          <w:tcPr>
            <w:tcW w:w="1417" w:type="dxa"/>
            <w:vAlign w:val="center"/>
          </w:tcPr>
          <w:p>
            <w:pPr>
              <w:spacing w:line="360" w:lineRule="exact"/>
              <w:jc w:val="center"/>
              <w:rPr>
                <w:rFonts w:ascii="宋体" w:hAnsi="宋体"/>
                <w:b/>
                <w:szCs w:val="21"/>
              </w:rPr>
            </w:pPr>
          </w:p>
        </w:tc>
        <w:tc>
          <w:tcPr>
            <w:tcW w:w="1472"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restart"/>
            <w:vAlign w:val="center"/>
          </w:tcPr>
          <w:p>
            <w:pPr>
              <w:spacing w:line="360" w:lineRule="exact"/>
              <w:jc w:val="center"/>
              <w:rPr>
                <w:rFonts w:ascii="宋体" w:hAnsi="宋体"/>
                <w:szCs w:val="21"/>
              </w:rPr>
            </w:pPr>
            <w:r>
              <w:rPr>
                <w:rFonts w:hint="eastAsia" w:ascii="宋体" w:hAnsi="宋体"/>
                <w:szCs w:val="21"/>
              </w:rPr>
              <w:t>商务标</w:t>
            </w:r>
          </w:p>
        </w:tc>
        <w:tc>
          <w:tcPr>
            <w:tcW w:w="4188" w:type="dxa"/>
            <w:vAlign w:val="top"/>
          </w:tcPr>
          <w:p>
            <w:pPr>
              <w:spacing w:line="360" w:lineRule="exact"/>
              <w:jc w:val="center"/>
              <w:rPr>
                <w:rFonts w:ascii="宋体" w:hAnsi="宋体"/>
                <w:szCs w:val="21"/>
              </w:rPr>
            </w:pPr>
            <w:r>
              <w:rPr>
                <w:rFonts w:hint="eastAsia" w:ascii="宋体" w:hAnsi="宋体"/>
                <w:szCs w:val="21"/>
              </w:rPr>
              <w:t>1.……</w:t>
            </w:r>
          </w:p>
        </w:tc>
        <w:tc>
          <w:tcPr>
            <w:tcW w:w="1418" w:type="dxa"/>
            <w:vAlign w:val="center"/>
          </w:tcPr>
          <w:p>
            <w:pPr>
              <w:spacing w:line="360" w:lineRule="exact"/>
              <w:jc w:val="center"/>
              <w:rPr>
                <w:rFonts w:ascii="宋体" w:hAnsi="宋体"/>
                <w:b/>
                <w:szCs w:val="21"/>
              </w:rPr>
            </w:pPr>
          </w:p>
        </w:tc>
        <w:tc>
          <w:tcPr>
            <w:tcW w:w="1417" w:type="dxa"/>
            <w:vAlign w:val="center"/>
          </w:tcPr>
          <w:p>
            <w:pPr>
              <w:spacing w:line="360" w:lineRule="exact"/>
              <w:jc w:val="center"/>
              <w:rPr>
                <w:rFonts w:ascii="宋体" w:hAnsi="宋体"/>
                <w:b/>
                <w:szCs w:val="21"/>
              </w:rPr>
            </w:pPr>
          </w:p>
        </w:tc>
        <w:tc>
          <w:tcPr>
            <w:tcW w:w="1472"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vAlign w:val="top"/>
          </w:tcPr>
          <w:p>
            <w:pPr>
              <w:spacing w:line="360" w:lineRule="exact"/>
              <w:jc w:val="center"/>
              <w:rPr>
                <w:rFonts w:ascii="宋体" w:hAnsi="宋体"/>
                <w:szCs w:val="21"/>
              </w:rPr>
            </w:pPr>
          </w:p>
        </w:tc>
        <w:tc>
          <w:tcPr>
            <w:tcW w:w="4188" w:type="dxa"/>
            <w:vAlign w:val="top"/>
          </w:tcPr>
          <w:p>
            <w:pPr>
              <w:spacing w:line="360" w:lineRule="exact"/>
              <w:jc w:val="center"/>
              <w:rPr>
                <w:rFonts w:ascii="宋体" w:hAnsi="宋体"/>
                <w:szCs w:val="21"/>
              </w:rPr>
            </w:pPr>
            <w:r>
              <w:rPr>
                <w:rFonts w:hint="eastAsia" w:ascii="宋体" w:hAnsi="宋体"/>
                <w:szCs w:val="21"/>
              </w:rPr>
              <w:t>2.……</w:t>
            </w:r>
          </w:p>
        </w:tc>
        <w:tc>
          <w:tcPr>
            <w:tcW w:w="1418" w:type="dxa"/>
            <w:vAlign w:val="center"/>
          </w:tcPr>
          <w:p>
            <w:pPr>
              <w:spacing w:line="360" w:lineRule="exact"/>
              <w:jc w:val="center"/>
              <w:rPr>
                <w:rFonts w:ascii="宋体" w:hAnsi="宋体"/>
                <w:b/>
                <w:szCs w:val="21"/>
              </w:rPr>
            </w:pPr>
          </w:p>
        </w:tc>
        <w:tc>
          <w:tcPr>
            <w:tcW w:w="1417" w:type="dxa"/>
            <w:vAlign w:val="center"/>
          </w:tcPr>
          <w:p>
            <w:pPr>
              <w:spacing w:line="360" w:lineRule="exact"/>
              <w:jc w:val="center"/>
              <w:rPr>
                <w:rFonts w:ascii="宋体" w:hAnsi="宋体"/>
                <w:b/>
                <w:szCs w:val="21"/>
              </w:rPr>
            </w:pPr>
          </w:p>
        </w:tc>
        <w:tc>
          <w:tcPr>
            <w:tcW w:w="1472"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vAlign w:val="top"/>
          </w:tcPr>
          <w:p>
            <w:pPr>
              <w:spacing w:line="360" w:lineRule="exact"/>
              <w:jc w:val="center"/>
              <w:rPr>
                <w:rFonts w:ascii="宋体" w:hAnsi="宋体"/>
                <w:szCs w:val="21"/>
              </w:rPr>
            </w:pPr>
          </w:p>
        </w:tc>
        <w:tc>
          <w:tcPr>
            <w:tcW w:w="4188" w:type="dxa"/>
            <w:vAlign w:val="top"/>
          </w:tcPr>
          <w:p>
            <w:pPr>
              <w:spacing w:line="360" w:lineRule="exact"/>
              <w:jc w:val="center"/>
              <w:rPr>
                <w:rFonts w:ascii="宋体" w:hAnsi="宋体"/>
                <w:szCs w:val="21"/>
              </w:rPr>
            </w:pPr>
            <w:r>
              <w:rPr>
                <w:rFonts w:hint="eastAsia" w:ascii="宋体" w:hAnsi="宋体"/>
                <w:szCs w:val="21"/>
              </w:rPr>
              <w:t>……</w:t>
            </w:r>
          </w:p>
        </w:tc>
        <w:tc>
          <w:tcPr>
            <w:tcW w:w="1418" w:type="dxa"/>
            <w:vAlign w:val="center"/>
          </w:tcPr>
          <w:p>
            <w:pPr>
              <w:spacing w:line="360" w:lineRule="exact"/>
              <w:jc w:val="center"/>
              <w:rPr>
                <w:rFonts w:ascii="宋体" w:hAnsi="宋体"/>
                <w:b/>
                <w:szCs w:val="21"/>
              </w:rPr>
            </w:pPr>
          </w:p>
        </w:tc>
        <w:tc>
          <w:tcPr>
            <w:tcW w:w="1417" w:type="dxa"/>
            <w:vAlign w:val="center"/>
          </w:tcPr>
          <w:p>
            <w:pPr>
              <w:spacing w:line="360" w:lineRule="exact"/>
              <w:jc w:val="center"/>
              <w:rPr>
                <w:rFonts w:ascii="宋体" w:hAnsi="宋体"/>
                <w:b/>
                <w:szCs w:val="21"/>
              </w:rPr>
            </w:pPr>
          </w:p>
        </w:tc>
        <w:tc>
          <w:tcPr>
            <w:tcW w:w="1472" w:type="dxa"/>
            <w:vAlign w:val="center"/>
          </w:tcPr>
          <w:p>
            <w:pPr>
              <w:spacing w:line="360" w:lineRule="exact"/>
              <w:jc w:val="center"/>
              <w:rPr>
                <w:rFonts w:ascii="宋体" w:hAnsi="宋体"/>
                <w:b/>
                <w:szCs w:val="21"/>
              </w:rPr>
            </w:pPr>
          </w:p>
        </w:tc>
      </w:tr>
    </w:tbl>
    <w:p>
      <w:pPr>
        <w:pStyle w:val="26"/>
        <w:spacing w:line="360" w:lineRule="auto"/>
        <w:rPr>
          <w:rFonts w:hAnsi="宋体"/>
          <w:b/>
          <w:szCs w:val="21"/>
        </w:rPr>
      </w:pPr>
    </w:p>
    <w:p>
      <w:pPr>
        <w:pStyle w:val="26"/>
        <w:spacing w:line="360" w:lineRule="auto"/>
        <w:ind w:firstLine="424" w:firstLineChars="201"/>
        <w:rPr>
          <w:b/>
        </w:rPr>
      </w:pPr>
      <w:r>
        <w:rPr>
          <w:rFonts w:hint="eastAsia" w:hAnsi="宋体"/>
          <w:b/>
          <w:szCs w:val="21"/>
        </w:rPr>
        <w:t>注：请投标人按照招标文件规定的审查和评分内容，自上而下的顺序填写本表</w:t>
      </w:r>
      <w:r>
        <w:rPr>
          <w:rFonts w:hint="eastAsia"/>
          <w:b/>
          <w:szCs w:val="21"/>
        </w:rPr>
        <w:t>。因项目次序混乱而影响评标结果者，投标人自负其责。</w:t>
      </w:r>
    </w:p>
    <w:p>
      <w:pPr>
        <w:pStyle w:val="3"/>
        <w:jc w:val="center"/>
      </w:pPr>
    </w:p>
    <w:p/>
    <w:p/>
    <w:p/>
    <w:p/>
    <w:p/>
    <w:p/>
    <w:p/>
    <w:p/>
    <w:p/>
    <w:p/>
    <w:p/>
    <w:p/>
    <w:p/>
    <w:p>
      <w:pPr>
        <w:pStyle w:val="6"/>
        <w:numPr>
          <w:ilvl w:val="4"/>
          <w:numId w:val="0"/>
        </w:numPr>
        <w:tabs>
          <w:tab w:val="clear" w:pos="2111"/>
        </w:tabs>
        <w:spacing w:before="120" w:after="120"/>
        <w:jc w:val="center"/>
        <w:rPr>
          <w:rFonts w:ascii="宋体" w:hAnsi="宋体" w:eastAsia="宋体"/>
          <w:snapToGrid w:val="0"/>
          <w:kern w:val="0"/>
          <w:sz w:val="24"/>
        </w:rPr>
      </w:pPr>
      <w:bookmarkStart w:id="46" w:name="_Toc44690705"/>
      <w:bookmarkStart w:id="47" w:name="_Toc44691164"/>
      <w:bookmarkStart w:id="48" w:name="_Toc44691396"/>
      <w:bookmarkStart w:id="49" w:name="_Toc44690432"/>
      <w:r>
        <w:rPr>
          <w:rFonts w:hint="eastAsia" w:ascii="宋体" w:hAnsi="宋体" w:eastAsia="宋体"/>
          <w:sz w:val="24"/>
        </w:rPr>
        <w:t>格式1  投标人资格证明文件</w:t>
      </w:r>
      <w:bookmarkEnd w:id="46"/>
      <w:bookmarkEnd w:id="47"/>
      <w:bookmarkEnd w:id="48"/>
      <w:bookmarkEnd w:id="49"/>
    </w:p>
    <w:p>
      <w:pPr>
        <w:adjustRightInd w:val="0"/>
        <w:snapToGrid w:val="0"/>
        <w:spacing w:line="360" w:lineRule="auto"/>
        <w:rPr>
          <w:rFonts w:ascii="宋体" w:hAnsi="宋体"/>
          <w:bCs/>
          <w:snapToGrid w:val="0"/>
          <w:kern w:val="0"/>
          <w:szCs w:val="21"/>
        </w:rPr>
      </w:pPr>
    </w:p>
    <w:p>
      <w:pPr>
        <w:adjustRightInd w:val="0"/>
        <w:snapToGrid w:val="0"/>
        <w:spacing w:line="360" w:lineRule="auto"/>
        <w:rPr>
          <w:rFonts w:ascii="宋体" w:hAnsi="宋体"/>
          <w:bCs/>
          <w:snapToGrid w:val="0"/>
          <w:kern w:val="0"/>
          <w:szCs w:val="21"/>
        </w:rPr>
      </w:pPr>
      <w:r>
        <w:rPr>
          <w:rFonts w:hint="eastAsia" w:ascii="宋体" w:hAnsi="宋体"/>
          <w:bCs/>
          <w:snapToGrid w:val="0"/>
          <w:kern w:val="0"/>
          <w:szCs w:val="21"/>
        </w:rPr>
        <w:t>1、</w:t>
      </w:r>
      <w:r>
        <w:rPr>
          <w:rFonts w:ascii="宋体" w:hAnsi="宋体"/>
          <w:bCs/>
          <w:snapToGrid w:val="0"/>
          <w:kern w:val="0"/>
          <w:szCs w:val="21"/>
        </w:rPr>
        <w:t>营业执照</w:t>
      </w:r>
      <w:r>
        <w:rPr>
          <w:rFonts w:hint="eastAsia" w:ascii="宋体" w:hAnsi="宋体"/>
          <w:bCs/>
          <w:snapToGrid w:val="0"/>
          <w:kern w:val="0"/>
          <w:szCs w:val="21"/>
        </w:rPr>
        <w:t>或法人证书</w:t>
      </w:r>
      <w:r>
        <w:rPr>
          <w:rFonts w:hint="eastAsia" w:hAnsi="宋体"/>
          <w:szCs w:val="21"/>
        </w:rPr>
        <w:t>等证明材料</w:t>
      </w:r>
      <w:r>
        <w:rPr>
          <w:rFonts w:hint="eastAsia" w:ascii="宋体" w:hAnsi="宋体"/>
          <w:bCs/>
          <w:snapToGrid w:val="0"/>
          <w:kern w:val="0"/>
          <w:szCs w:val="21"/>
        </w:rPr>
        <w:t>（复印件或扫描件）</w:t>
      </w:r>
    </w:p>
    <w:p>
      <w:pPr>
        <w:adjustRightInd w:val="0"/>
        <w:snapToGrid w:val="0"/>
        <w:spacing w:line="360" w:lineRule="auto"/>
        <w:rPr>
          <w:rFonts w:ascii="宋体" w:hAnsi="宋体"/>
          <w:bCs/>
          <w:snapToGrid w:val="0"/>
          <w:kern w:val="0"/>
          <w:szCs w:val="21"/>
        </w:rPr>
      </w:pPr>
      <w:r>
        <w:rPr>
          <w:rFonts w:hint="eastAsia" w:ascii="宋体" w:hAnsi="宋体"/>
          <w:bCs/>
          <w:snapToGrid w:val="0"/>
          <w:kern w:val="0"/>
          <w:szCs w:val="21"/>
        </w:rPr>
        <w:t>2、法定代表人证明书原件</w:t>
      </w:r>
    </w:p>
    <w:p>
      <w:pPr>
        <w:adjustRightInd w:val="0"/>
        <w:snapToGrid w:val="0"/>
        <w:spacing w:line="360" w:lineRule="auto"/>
        <w:rPr>
          <w:rFonts w:ascii="宋体" w:hAnsi="宋体"/>
          <w:snapToGrid w:val="0"/>
          <w:kern w:val="0"/>
          <w:szCs w:val="21"/>
        </w:rPr>
      </w:pPr>
      <w:r>
        <w:rPr>
          <w:rFonts w:hint="eastAsia" w:ascii="宋体" w:hAnsi="宋体"/>
          <w:bCs/>
          <w:snapToGrid w:val="0"/>
          <w:kern w:val="0"/>
          <w:szCs w:val="21"/>
        </w:rPr>
        <w:t>3、</w:t>
      </w:r>
      <w:r>
        <w:rPr>
          <w:rFonts w:hint="eastAsia" w:ascii="宋体" w:hAnsi="宋体"/>
          <w:snapToGrid w:val="0"/>
          <w:kern w:val="0"/>
          <w:szCs w:val="21"/>
        </w:rPr>
        <w:t>法定代表人授权委托证明书原件</w:t>
      </w:r>
    </w:p>
    <w:p>
      <w:pPr>
        <w:adjustRightInd w:val="0"/>
        <w:snapToGrid w:val="0"/>
        <w:spacing w:line="360" w:lineRule="auto"/>
        <w:rPr>
          <w:rFonts w:ascii="宋体" w:hAnsi="宋体"/>
        </w:rPr>
      </w:pPr>
      <w:r>
        <w:rPr>
          <w:rFonts w:hint="eastAsia" w:ascii="宋体" w:hAnsi="宋体"/>
          <w:bCs/>
          <w:snapToGrid w:val="0"/>
          <w:kern w:val="0"/>
          <w:szCs w:val="21"/>
        </w:rPr>
        <w:t>4、</w:t>
      </w:r>
      <w:r>
        <w:rPr>
          <w:rFonts w:hint="eastAsia"/>
          <w:szCs w:val="21"/>
        </w:rPr>
        <w:t>政府采购投标承诺函</w:t>
      </w:r>
      <w:r>
        <w:rPr>
          <w:rFonts w:hint="eastAsia" w:ascii="宋体" w:hAnsi="宋体"/>
          <w:snapToGrid w:val="0"/>
          <w:kern w:val="0"/>
          <w:szCs w:val="21"/>
        </w:rPr>
        <w:t>原件</w:t>
      </w:r>
      <w:r>
        <w:rPr>
          <w:rFonts w:hint="eastAsia" w:ascii="宋体" w:hAnsi="宋体"/>
        </w:rPr>
        <w:t>（详见格式《政府采购投标承诺函》）</w:t>
      </w:r>
    </w:p>
    <w:p>
      <w:pPr>
        <w:adjustRightInd w:val="0"/>
        <w:snapToGrid w:val="0"/>
        <w:spacing w:line="360" w:lineRule="auto"/>
        <w:rPr>
          <w:rFonts w:ascii="宋体" w:hAnsi="宋体"/>
        </w:rPr>
      </w:pPr>
      <w:r>
        <w:rPr>
          <w:rFonts w:hint="eastAsia" w:ascii="宋体" w:hAnsi="宋体"/>
        </w:rPr>
        <w:t>5、其它资格证明材料（按第一章投标邀请“申请人的资格要求”提供）</w:t>
      </w:r>
    </w:p>
    <w:p>
      <w:pPr>
        <w:adjustRightInd w:val="0"/>
        <w:snapToGrid w:val="0"/>
        <w:spacing w:line="360" w:lineRule="auto"/>
        <w:rPr>
          <w:rFonts w:ascii="宋体" w:hAnsi="宋体"/>
          <w:bCs/>
          <w:snapToGrid w:val="0"/>
          <w:kern w:val="0"/>
        </w:rPr>
      </w:pPr>
    </w:p>
    <w:p>
      <w:pPr>
        <w:adjustRightInd w:val="0"/>
        <w:snapToGrid w:val="0"/>
        <w:spacing w:line="360" w:lineRule="auto"/>
        <w:rPr>
          <w:rFonts w:ascii="楷体_GB2312" w:eastAsia="楷体_GB2312"/>
          <w:b/>
          <w:bCs/>
          <w:snapToGrid w:val="0"/>
          <w:kern w:val="0"/>
          <w:szCs w:val="21"/>
        </w:rPr>
      </w:pPr>
      <w:r>
        <w:rPr>
          <w:rFonts w:hint="eastAsia" w:ascii="楷体_GB2312" w:eastAsia="楷体_GB2312"/>
          <w:b/>
          <w:bCs/>
          <w:snapToGrid w:val="0"/>
          <w:kern w:val="0"/>
          <w:szCs w:val="21"/>
        </w:rPr>
        <w:t>注：投标人提供的以上资料若为复印件或扫描件需加盖公章</w:t>
      </w:r>
    </w:p>
    <w:p>
      <w:pPr>
        <w:adjustRightInd w:val="0"/>
        <w:snapToGrid w:val="0"/>
        <w:spacing w:line="300" w:lineRule="auto"/>
        <w:jc w:val="right"/>
        <w:rPr>
          <w:snapToGrid w:val="0"/>
          <w:kern w:val="0"/>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adjustRightInd w:val="0"/>
        <w:snapToGrid w:val="0"/>
        <w:spacing w:line="300" w:lineRule="auto"/>
        <w:jc w:val="center"/>
        <w:rPr>
          <w:b/>
          <w:snapToGrid w:val="0"/>
          <w:sz w:val="32"/>
          <w:szCs w:val="32"/>
        </w:rPr>
      </w:pPr>
    </w:p>
    <w:p>
      <w:pPr>
        <w:tabs>
          <w:tab w:val="left" w:pos="450"/>
        </w:tabs>
        <w:jc w:val="center"/>
        <w:rPr>
          <w:rFonts w:ascii="宋体" w:hAnsi="宋体"/>
          <w:b/>
          <w:sz w:val="30"/>
          <w:szCs w:val="30"/>
        </w:rPr>
      </w:pPr>
      <w:r>
        <w:rPr>
          <w:rFonts w:hint="eastAsia" w:ascii="宋体" w:hAnsi="宋体"/>
          <w:b/>
          <w:sz w:val="30"/>
          <w:szCs w:val="30"/>
        </w:rPr>
        <w:t>法定代表人证明书格式（参考）</w:t>
      </w:r>
    </w:p>
    <w:p>
      <w:pPr>
        <w:spacing w:line="400" w:lineRule="exact"/>
        <w:rPr>
          <w:rFonts w:ascii="宋体" w:hAnsi="宋体"/>
          <w:bCs/>
          <w:sz w:val="28"/>
        </w:rPr>
      </w:pPr>
    </w:p>
    <w:p>
      <w:pPr>
        <w:tabs>
          <w:tab w:val="left" w:pos="900"/>
        </w:tabs>
        <w:spacing w:line="480" w:lineRule="auto"/>
        <w:ind w:firstLine="945" w:firstLineChars="450"/>
        <w:rPr>
          <w:rFonts w:ascii="宋体" w:hAnsi="宋体"/>
        </w:rPr>
      </w:pPr>
      <w:r>
        <w:rPr>
          <w:rFonts w:hint="eastAsia" w:ascii="宋体" w:hAnsi="宋体"/>
        </w:rPr>
        <w:t>______________同志，现任我单位</w:t>
      </w:r>
      <w:r>
        <w:rPr>
          <w:rFonts w:ascii="宋体" w:hAnsi="宋体"/>
          <w:u w:val="single"/>
        </w:rPr>
        <w:t xml:space="preserve">         </w:t>
      </w:r>
      <w:r>
        <w:rPr>
          <w:rFonts w:hint="eastAsia" w:ascii="宋体" w:hAnsi="宋体"/>
        </w:rPr>
        <w:t>职务，为法定代表人，特此证明。</w:t>
      </w:r>
    </w:p>
    <w:p>
      <w:pPr>
        <w:spacing w:line="480" w:lineRule="auto"/>
        <w:ind w:firstLine="420" w:firstLineChars="200"/>
        <w:rPr>
          <w:rFonts w:ascii="宋体" w:hAnsi="宋体"/>
        </w:rPr>
      </w:pPr>
      <w:r>
        <w:rPr>
          <w:rFonts w:hint="eastAsia" w:ascii="宋体" w:hAnsi="宋体"/>
        </w:rPr>
        <w:t>有效日期与本公司投标文件中标注的投标有效期相同。</w:t>
      </w:r>
      <w:r>
        <w:rPr>
          <w:rFonts w:ascii="宋体" w:hAnsi="宋体"/>
        </w:rPr>
        <w:t xml:space="preserve">  </w:t>
      </w:r>
      <w:r>
        <w:rPr>
          <w:rFonts w:hint="eastAsia" w:ascii="宋体" w:hAnsi="宋体"/>
        </w:rPr>
        <w:t>签发日期：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ascii="宋体" w:hAnsi="宋体"/>
        </w:rPr>
        <w:t xml:space="preserve">             </w:t>
      </w:r>
    </w:p>
    <w:p>
      <w:pPr>
        <w:spacing w:line="480" w:lineRule="auto"/>
        <w:ind w:firstLine="420" w:firstLineChars="200"/>
        <w:rPr>
          <w:rFonts w:ascii="宋体" w:hAnsi="宋体"/>
        </w:rPr>
      </w:pPr>
      <w:r>
        <w:rPr>
          <w:rFonts w:hint="eastAsia" w:ascii="宋体" w:hAnsi="宋体"/>
        </w:rPr>
        <w:t>附：</w:t>
      </w:r>
    </w:p>
    <w:p>
      <w:pPr>
        <w:spacing w:line="480" w:lineRule="auto"/>
        <w:ind w:firstLine="840" w:firstLineChars="400"/>
        <w:rPr>
          <w:rFonts w:ascii="宋体" w:hAnsi="宋体"/>
        </w:rPr>
      </w:pPr>
      <w:r>
        <w:rPr>
          <w:rFonts w:hint="eastAsia" w:ascii="宋体" w:hAnsi="宋体"/>
        </w:rPr>
        <w:t xml:space="preserve">营业执照（注册号）：                       </w:t>
      </w:r>
    </w:p>
    <w:p>
      <w:pPr>
        <w:spacing w:line="480" w:lineRule="auto"/>
        <w:ind w:firstLine="840" w:firstLineChars="400"/>
        <w:rPr>
          <w:rFonts w:ascii="宋体" w:hAnsi="宋体"/>
        </w:rPr>
      </w:pPr>
      <w:r>
        <w:rPr>
          <w:rFonts w:hint="eastAsia" w:ascii="宋体" w:hAnsi="宋体"/>
        </w:rPr>
        <w:t>经济性质：</w:t>
      </w:r>
    </w:p>
    <w:p>
      <w:pPr>
        <w:spacing w:line="480" w:lineRule="auto"/>
        <w:ind w:firstLine="840" w:firstLineChars="400"/>
        <w:rPr>
          <w:rFonts w:ascii="宋体" w:hAnsi="宋体"/>
        </w:rPr>
      </w:pPr>
      <w:r>
        <w:rPr>
          <w:rFonts w:hint="eastAsia" w:ascii="宋体" w:hAnsi="宋体"/>
        </w:rPr>
        <w:t>主营（产）：</w:t>
      </w:r>
    </w:p>
    <w:p>
      <w:pPr>
        <w:spacing w:line="480" w:lineRule="auto"/>
        <w:ind w:firstLine="840" w:firstLineChars="400"/>
        <w:rPr>
          <w:rFonts w:ascii="宋体" w:hAnsi="宋体"/>
        </w:rPr>
      </w:pPr>
      <w:r>
        <w:rPr>
          <w:rFonts w:hint="eastAsia" w:ascii="宋体" w:hAnsi="宋体"/>
        </w:rPr>
        <w:t>兼营（产）：</w:t>
      </w:r>
    </w:p>
    <w:p>
      <w:pPr>
        <w:spacing w:line="480" w:lineRule="auto"/>
        <w:ind w:firstLine="960" w:firstLineChars="400"/>
        <w:rPr>
          <w:rFonts w:ascii="宋体" w:hAnsi="宋体"/>
          <w:sz w:val="24"/>
        </w:rPr>
      </w:pPr>
    </w:p>
    <w:p>
      <w:pPr>
        <w:spacing w:line="500" w:lineRule="exact"/>
        <w:rPr>
          <w:rFonts w:ascii="宋体"/>
          <w:b/>
          <w:bCs/>
        </w:rPr>
      </w:pPr>
      <w:r>
        <w:rPr>
          <w:rFonts w:ascii="宋体" w:hAnsi="Times New Roman" w:eastAsia="宋体" w:cs="Times New Roman"/>
          <w:b/>
          <w:bCs/>
          <w:kern w:val="2"/>
          <w:sz w:val="21"/>
          <w:szCs w:val="24"/>
          <w:lang w:val="en-US" w:eastAsia="zh-CN" w:bidi="ar-SA"/>
        </w:rPr>
        <w:pict>
          <v:rect id="Rectangle 5" o:spid="_x0000_s1056" o:spt="1" style="position:absolute;left:0pt;margin-left:250.65pt;margin-top:10.75pt;height:156pt;width:243pt;z-index:25167769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ind w:firstLine="1260" w:firstLineChars="600"/>
                  </w:pPr>
                  <w:r>
                    <w:rPr>
                      <w:rFonts w:hint="eastAsia"/>
                    </w:rPr>
                    <w:t xml:space="preserve">     法定代表人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v:textbox>
          </v:rect>
        </w:pict>
      </w:r>
      <w:r>
        <w:rPr>
          <w:rFonts w:ascii="宋体" w:hAnsi="Times New Roman" w:eastAsia="宋体" w:cs="Times New Roman"/>
          <w:b/>
          <w:bCs/>
          <w:kern w:val="2"/>
          <w:sz w:val="21"/>
          <w:szCs w:val="24"/>
          <w:lang w:val="en-US" w:eastAsia="zh-CN" w:bidi="ar-SA"/>
        </w:rPr>
        <w:pict>
          <v:rect id="Rectangle 4" o:spid="_x0000_s1057" o:spt="1" style="position:absolute;left:0pt;margin-left:-11.85pt;margin-top:10.75pt;height:156pt;width:243pt;z-index:251676672;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ind w:firstLine="1260" w:firstLineChars="600"/>
                    <w:jc w:val="left"/>
                  </w:pPr>
                  <w:r>
                    <w:rPr>
                      <w:rFonts w:hint="eastAsia"/>
                    </w:rPr>
                    <w:t xml:space="preserve">     法定代表人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v:textbox>
          </v:rect>
        </w:pict>
      </w:r>
    </w:p>
    <w:p>
      <w:pPr>
        <w:spacing w:line="500" w:lineRule="exact"/>
        <w:rPr>
          <w:rFonts w:ascii="宋体"/>
          <w:b/>
          <w:bCs/>
        </w:rPr>
      </w:pPr>
    </w:p>
    <w:p>
      <w:pPr>
        <w:spacing w:line="500" w:lineRule="exact"/>
        <w:rPr>
          <w:rFonts w:ascii="宋体"/>
          <w:b/>
          <w:bCs/>
        </w:rPr>
      </w:pPr>
    </w:p>
    <w:p>
      <w:pPr>
        <w:spacing w:line="500" w:lineRule="exact"/>
        <w:rPr>
          <w:rFonts w:ascii="宋体"/>
          <w:b/>
          <w:bCs/>
        </w:rPr>
      </w:pPr>
    </w:p>
    <w:p>
      <w:pPr>
        <w:spacing w:line="500" w:lineRule="exact"/>
        <w:rPr>
          <w:rFonts w:ascii="宋体"/>
          <w:b/>
          <w:bCs/>
        </w:rPr>
      </w:pPr>
    </w:p>
    <w:p>
      <w:pPr>
        <w:spacing w:line="500" w:lineRule="exact"/>
        <w:rPr>
          <w:rFonts w:ascii="宋体"/>
          <w:b/>
          <w:bCs/>
        </w:rPr>
      </w:pPr>
    </w:p>
    <w:p>
      <w:pPr>
        <w:spacing w:line="500" w:lineRule="exact"/>
        <w:rPr>
          <w:rFonts w:ascii="宋体"/>
          <w:b/>
          <w:bCs/>
        </w:rPr>
      </w:pPr>
      <w:r>
        <w:rPr>
          <w:rFonts w:hint="eastAsia" w:ascii="宋体"/>
          <w:b/>
          <w:bCs/>
        </w:rPr>
        <w:t xml:space="preserve">                         </w:t>
      </w:r>
    </w:p>
    <w:p>
      <w:pPr>
        <w:spacing w:line="360" w:lineRule="auto"/>
        <w:ind w:firstLine="539" w:firstLineChars="257"/>
      </w:pPr>
    </w:p>
    <w:p>
      <w:pPr>
        <w:spacing w:line="360" w:lineRule="auto"/>
        <w:ind w:firstLine="539" w:firstLineChars="257"/>
      </w:pPr>
      <w:r>
        <w:rPr>
          <w:rFonts w:hint="eastAsia"/>
        </w:rPr>
        <w:t>单位名称：（公章）：</w:t>
      </w:r>
      <w:r>
        <w:rPr>
          <w:rFonts w:hint="eastAsia"/>
          <w:u w:val="single"/>
        </w:rPr>
        <w:t xml:space="preserve">                                         </w:t>
      </w:r>
    </w:p>
    <w:p>
      <w:pPr>
        <w:spacing w:line="360" w:lineRule="auto"/>
        <w:ind w:firstLine="539" w:firstLineChars="257"/>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 xml:space="preserve">月 </w:t>
      </w:r>
      <w:r>
        <w:rPr>
          <w:rFonts w:hint="eastAsia"/>
          <w:u w:val="single"/>
        </w:rPr>
        <w:t xml:space="preserve">      </w:t>
      </w:r>
      <w:r>
        <w:rPr>
          <w:rFonts w:hint="eastAsia"/>
        </w:rPr>
        <w:t>日</w:t>
      </w:r>
    </w:p>
    <w:p>
      <w:pPr>
        <w:spacing w:line="900" w:lineRule="exact"/>
        <w:ind w:firstLine="2249" w:firstLineChars="800"/>
        <w:rPr>
          <w:b/>
          <w:bCs/>
          <w:sz w:val="28"/>
        </w:rPr>
      </w:pPr>
    </w:p>
    <w:p>
      <w:pPr>
        <w:spacing w:line="900" w:lineRule="exact"/>
        <w:ind w:firstLine="2249" w:firstLineChars="800"/>
        <w:rPr>
          <w:b/>
          <w:bCs/>
          <w:sz w:val="28"/>
        </w:rPr>
      </w:pPr>
    </w:p>
    <w:p>
      <w:pPr>
        <w:spacing w:line="900" w:lineRule="exact"/>
        <w:ind w:firstLine="2249" w:firstLineChars="800"/>
        <w:rPr>
          <w:b/>
          <w:bCs/>
          <w:sz w:val="28"/>
        </w:rPr>
      </w:pPr>
    </w:p>
    <w:p>
      <w:pPr>
        <w:spacing w:line="900" w:lineRule="exact"/>
        <w:ind w:firstLine="2249" w:firstLineChars="800"/>
        <w:rPr>
          <w:b/>
          <w:bCs/>
          <w:sz w:val="28"/>
        </w:rPr>
      </w:pPr>
      <w:r>
        <w:rPr>
          <w:rFonts w:hint="eastAsia"/>
          <w:b/>
          <w:bCs/>
          <w:sz w:val="28"/>
        </w:rPr>
        <w:t>法定代表人授权委托证明书格式（参考）</w:t>
      </w:r>
    </w:p>
    <w:p/>
    <w:p>
      <w:pPr>
        <w:rPr>
          <w:b/>
          <w:bCs/>
        </w:rPr>
      </w:pPr>
      <w:r>
        <w:rPr>
          <w:rFonts w:hint="eastAsia"/>
        </w:rPr>
        <w:t>深圳市中正招标有限公司</w:t>
      </w:r>
      <w:r>
        <w:rPr>
          <w:rFonts w:hint="eastAsia"/>
          <w:b/>
          <w:bCs/>
        </w:rPr>
        <w:t>：</w:t>
      </w:r>
    </w:p>
    <w:p>
      <w:pPr>
        <w:ind w:firstLine="630"/>
      </w:pPr>
    </w:p>
    <w:p>
      <w:pPr>
        <w:adjustRightInd w:val="0"/>
        <w:snapToGrid w:val="0"/>
        <w:spacing w:line="360" w:lineRule="auto"/>
        <w:ind w:firstLine="629"/>
      </w:pPr>
      <w:r>
        <w:rPr>
          <w:rFonts w:hint="eastAsia"/>
        </w:rPr>
        <w:t>现委派</w:t>
      </w:r>
      <w:r>
        <w:rPr>
          <w:rFonts w:hint="eastAsia"/>
          <w:u w:val="single"/>
        </w:rPr>
        <w:t xml:space="preserve">  （姓名、职务） </w:t>
      </w:r>
      <w:r>
        <w:rPr>
          <w:rFonts w:hint="eastAsia"/>
        </w:rPr>
        <w:t>参加贵公司组织的</w:t>
      </w:r>
      <w:r>
        <w:rPr>
          <w:rFonts w:hint="eastAsia"/>
          <w:b/>
          <w:bCs/>
          <w:u w:val="single"/>
        </w:rPr>
        <w:t xml:space="preserve">  </w:t>
      </w:r>
      <w:r>
        <w:rPr>
          <w:rFonts w:hint="eastAsia"/>
          <w:u w:val="single"/>
        </w:rPr>
        <w:t xml:space="preserve">（招标项目名称、编号） </w:t>
      </w:r>
      <w:r>
        <w:rPr>
          <w:rFonts w:hint="eastAsia"/>
        </w:rPr>
        <w:t>招标活动，全权代表我单位处理投标的有关事宜。</w:t>
      </w:r>
    </w:p>
    <w:p>
      <w:pPr>
        <w:adjustRightInd w:val="0"/>
        <w:snapToGrid w:val="0"/>
        <w:spacing w:line="360" w:lineRule="auto"/>
        <w:ind w:firstLine="629"/>
      </w:pPr>
    </w:p>
    <w:p>
      <w:pPr>
        <w:ind w:firstLine="630"/>
      </w:pPr>
    </w:p>
    <w:p>
      <w:pPr>
        <w:adjustRightInd w:val="0"/>
        <w:snapToGrid w:val="0"/>
        <w:spacing w:line="360" w:lineRule="auto"/>
        <w:ind w:firstLine="629"/>
        <w:rPr>
          <w:b/>
          <w:bCs/>
        </w:rPr>
      </w:pPr>
      <w:r>
        <w:rPr>
          <w:rFonts w:hint="eastAsia"/>
          <w:b/>
          <w:bCs/>
        </w:rPr>
        <w:t>附授权代表情况：</w:t>
      </w:r>
    </w:p>
    <w:p>
      <w:pPr>
        <w:adjustRightInd w:val="0"/>
        <w:snapToGrid w:val="0"/>
        <w:spacing w:line="360" w:lineRule="auto"/>
        <w:ind w:firstLine="629"/>
      </w:pPr>
      <w:r>
        <w:rPr>
          <w:rFonts w:hint="eastAsia"/>
        </w:rPr>
        <w:t>姓名：</w:t>
      </w:r>
      <w:r>
        <w:rPr>
          <w:rFonts w:hint="eastAsia"/>
          <w:b/>
          <w:bCs/>
        </w:rPr>
        <w:t xml:space="preserve">    </w:t>
      </w:r>
      <w:r>
        <w:rPr>
          <w:rFonts w:hint="eastAsia"/>
        </w:rPr>
        <w:t xml:space="preserve">            性别：</w:t>
      </w:r>
      <w:r>
        <w:rPr>
          <w:rFonts w:hint="eastAsia"/>
          <w:b/>
          <w:bCs/>
        </w:rPr>
        <w:t xml:space="preserve"> </w:t>
      </w:r>
    </w:p>
    <w:p>
      <w:pPr>
        <w:adjustRightInd w:val="0"/>
        <w:snapToGrid w:val="0"/>
        <w:spacing w:line="360" w:lineRule="auto"/>
        <w:ind w:firstLine="629"/>
        <w:rPr>
          <w:b/>
          <w:bCs/>
        </w:rPr>
      </w:pPr>
      <w:r>
        <w:rPr>
          <w:rFonts w:hint="eastAsia"/>
        </w:rPr>
        <w:t>年龄：</w:t>
      </w:r>
      <w:r>
        <w:rPr>
          <w:rFonts w:hint="eastAsia"/>
          <w:b/>
          <w:bCs/>
        </w:rPr>
        <w:t xml:space="preserve"> </w:t>
      </w:r>
      <w:r>
        <w:rPr>
          <w:rFonts w:hint="eastAsia"/>
        </w:rPr>
        <w:t xml:space="preserve">            </w:t>
      </w:r>
    </w:p>
    <w:p>
      <w:pPr>
        <w:adjustRightInd w:val="0"/>
        <w:snapToGrid w:val="0"/>
        <w:spacing w:line="360" w:lineRule="auto"/>
        <w:ind w:firstLine="629"/>
      </w:pPr>
      <w:r>
        <w:rPr>
          <w:rFonts w:hint="eastAsia"/>
        </w:rPr>
        <w:t>职务：</w:t>
      </w:r>
    </w:p>
    <w:p>
      <w:pPr>
        <w:adjustRightInd w:val="0"/>
        <w:snapToGrid w:val="0"/>
        <w:spacing w:line="360" w:lineRule="auto"/>
        <w:ind w:firstLine="629"/>
      </w:pPr>
      <w:r>
        <w:rPr>
          <w:rFonts w:hint="eastAsia"/>
        </w:rPr>
        <w:t>身份证号码：</w:t>
      </w:r>
    </w:p>
    <w:p>
      <w:pPr>
        <w:adjustRightInd w:val="0"/>
        <w:snapToGrid w:val="0"/>
        <w:spacing w:line="360" w:lineRule="auto"/>
        <w:ind w:firstLine="629"/>
        <w:rPr>
          <w:b/>
          <w:bCs/>
        </w:rPr>
      </w:pPr>
      <w:r>
        <w:rPr>
          <w:rFonts w:hint="eastAsia"/>
        </w:rPr>
        <w:t>邮编：</w:t>
      </w:r>
      <w:r>
        <w:rPr>
          <w:rFonts w:hint="eastAsia"/>
          <w:b/>
          <w:bCs/>
        </w:rPr>
        <w:t xml:space="preserve"> </w:t>
      </w:r>
    </w:p>
    <w:p>
      <w:pPr>
        <w:adjustRightInd w:val="0"/>
        <w:snapToGrid w:val="0"/>
        <w:spacing w:line="360" w:lineRule="auto"/>
        <w:ind w:firstLine="629"/>
      </w:pPr>
      <w:r>
        <w:rPr>
          <w:rFonts w:hint="eastAsia"/>
        </w:rPr>
        <w:t>通讯地址：</w:t>
      </w:r>
      <w:r>
        <w:rPr>
          <w:rFonts w:hint="eastAsia"/>
          <w:b/>
          <w:bCs/>
        </w:rPr>
        <w:t xml:space="preserve"> </w:t>
      </w:r>
    </w:p>
    <w:p>
      <w:pPr>
        <w:adjustRightInd w:val="0"/>
        <w:snapToGrid w:val="0"/>
        <w:spacing w:line="360" w:lineRule="auto"/>
        <w:ind w:firstLine="629"/>
      </w:pPr>
      <w:r>
        <w:rPr>
          <w:rFonts w:hint="eastAsia"/>
        </w:rPr>
        <w:t>电话：</w:t>
      </w:r>
    </w:p>
    <w:p>
      <w:pPr>
        <w:adjustRightInd w:val="0"/>
        <w:snapToGrid w:val="0"/>
        <w:spacing w:line="360" w:lineRule="auto"/>
        <w:ind w:firstLine="629"/>
      </w:pPr>
      <w:r>
        <w:rPr>
          <w:rFonts w:hint="eastAsia"/>
        </w:rPr>
        <w:t xml:space="preserve"> </w:t>
      </w:r>
    </w:p>
    <w:p>
      <w:pPr>
        <w:ind w:firstLine="630"/>
      </w:pPr>
      <w:r>
        <w:rPr>
          <w:rFonts w:hint="eastAsia"/>
        </w:rPr>
        <w:t>单位名称：（公章）</w:t>
      </w:r>
    </w:p>
    <w:p>
      <w:pPr>
        <w:ind w:firstLine="630"/>
      </w:pPr>
    </w:p>
    <w:p>
      <w:pPr>
        <w:ind w:firstLine="630"/>
      </w:pPr>
      <w:r>
        <w:rPr>
          <w:rFonts w:hint="eastAsia"/>
        </w:rPr>
        <w:t>法定代表人：（</w:t>
      </w:r>
      <w:r>
        <w:rPr>
          <w:snapToGrid w:val="0"/>
          <w:kern w:val="0"/>
        </w:rPr>
        <w:t>签字</w:t>
      </w:r>
      <w:r>
        <w:rPr>
          <w:rFonts w:hint="eastAsia"/>
        </w:rPr>
        <w:t>）</w:t>
      </w:r>
    </w:p>
    <w:p>
      <w:pPr>
        <w:ind w:firstLine="630"/>
      </w:pPr>
    </w:p>
    <w:p>
      <w:pPr>
        <w:adjustRightInd w:val="0"/>
        <w:snapToGrid w:val="0"/>
        <w:spacing w:line="300" w:lineRule="auto"/>
        <w:ind w:firstLine="5317" w:firstLineChars="2532"/>
      </w:pPr>
      <w:r>
        <w:rPr>
          <w:rFonts w:hint="eastAsia"/>
        </w:rPr>
        <w:t>年</w:t>
      </w:r>
      <w:r>
        <w:rPr>
          <w:rFonts w:hint="eastAsia"/>
          <w:b/>
          <w:bCs/>
        </w:rPr>
        <w:t xml:space="preserve">    </w:t>
      </w:r>
      <w:r>
        <w:rPr>
          <w:rFonts w:hint="eastAsia"/>
        </w:rPr>
        <w:t>月</w:t>
      </w:r>
      <w:r>
        <w:rPr>
          <w:rFonts w:hint="eastAsia"/>
          <w:b/>
          <w:bCs/>
        </w:rPr>
        <w:t xml:space="preserve">   </w:t>
      </w:r>
      <w:r>
        <w:rPr>
          <w:rFonts w:hint="eastAsia"/>
        </w:rPr>
        <w:t>日</w:t>
      </w:r>
    </w:p>
    <w:p>
      <w:pPr>
        <w:spacing w:line="440" w:lineRule="exact"/>
        <w:rPr>
          <w:rFonts w:ascii="黑体" w:eastAsia="黑体"/>
        </w:rPr>
      </w:pPr>
      <w:bookmarkStart w:id="50" w:name="_Toc226217114"/>
      <w:r>
        <w:rPr>
          <w:rFonts w:ascii="宋体" w:hAnsi="Times New Roman" w:eastAsia="宋体" w:cs="Times New Roman"/>
          <w:kern w:val="2"/>
          <w:sz w:val="21"/>
          <w:szCs w:val="24"/>
          <w:lang w:val="en-US" w:eastAsia="zh-CN" w:bidi="ar-SA"/>
        </w:rPr>
        <w:pict>
          <v:rect id="Rectangle 2" o:spid="_x0000_s1058" o:spt="1" style="position:absolute;left:0pt;margin-left:-10.35pt;margin-top:5.6pt;height:156pt;width:243pt;z-index:251674624;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ind w:firstLine="1260" w:firstLineChars="600"/>
                  </w:pPr>
                  <w:r>
                    <w:rPr>
                      <w:rFonts w:hint="eastAsia"/>
                    </w:rPr>
                    <w:t>被授权人（授权代表）</w:t>
                  </w:r>
                </w:p>
                <w:p>
                  <w:pPr>
                    <w:ind w:firstLine="1050" w:firstLineChars="500"/>
                  </w:pPr>
                  <w:r>
                    <w:rPr>
                      <w:rFonts w:hint="eastAsia"/>
                    </w:rPr>
                    <w:t>居民身份证复印件粘贴处</w:t>
                  </w:r>
                </w:p>
                <w:p>
                  <w:pPr>
                    <w:ind w:firstLine="1050" w:firstLineChars="500"/>
                  </w:pPr>
                </w:p>
                <w:p>
                  <w:pPr>
                    <w:jc w:val="center"/>
                  </w:pPr>
                  <w:r>
                    <w:rPr>
                      <w:rFonts w:hint="eastAsia"/>
                    </w:rPr>
                    <w:t>（正面）</w:t>
                  </w:r>
                </w:p>
              </w:txbxContent>
            </v:textbox>
          </v:rect>
        </w:pict>
      </w:r>
      <w:r>
        <w:rPr>
          <w:rFonts w:ascii="黑体" w:hAnsi="Times New Roman" w:eastAsia="黑体" w:cs="Times New Roman"/>
          <w:kern w:val="2"/>
          <w:sz w:val="21"/>
          <w:szCs w:val="24"/>
          <w:lang w:val="en-US" w:eastAsia="zh-CN" w:bidi="ar-SA"/>
        </w:rPr>
        <w:pict>
          <v:rect id="Rectangle 3" o:spid="_x0000_s1059" o:spt="1" style="position:absolute;left:0pt;margin-left:249.9pt;margin-top:5.6pt;height:156pt;width:243pt;z-index:251675648;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ind w:firstLine="1260" w:firstLineChars="600"/>
                  </w:pPr>
                  <w:r>
                    <w:rPr>
                      <w:rFonts w:hint="eastAsia"/>
                    </w:rPr>
                    <w:t>被授权人（授权代表）</w:t>
                  </w:r>
                </w:p>
                <w:p>
                  <w:pPr>
                    <w:ind w:firstLine="1050" w:firstLineChars="500"/>
                  </w:pPr>
                  <w:r>
                    <w:rPr>
                      <w:rFonts w:hint="eastAsia"/>
                    </w:rPr>
                    <w:t>居民身份证复印件粘贴处</w:t>
                  </w:r>
                </w:p>
                <w:p>
                  <w:pPr>
                    <w:ind w:firstLine="1050" w:firstLineChars="500"/>
                  </w:pPr>
                </w:p>
                <w:p>
                  <w:pPr>
                    <w:ind w:firstLine="1785" w:firstLineChars="850"/>
                  </w:pPr>
                  <w:r>
                    <w:rPr>
                      <w:rFonts w:hint="eastAsia"/>
                    </w:rPr>
                    <w:t>（反面）</w:t>
                  </w:r>
                </w:p>
                <w:p/>
              </w:txbxContent>
            </v:textbox>
          </v:rect>
        </w:pict>
      </w:r>
      <w:bookmarkEnd w:id="50"/>
    </w:p>
    <w:p>
      <w:pPr>
        <w:spacing w:line="440" w:lineRule="exact"/>
        <w:rPr>
          <w:rFonts w:ascii="黑体" w:eastAsia="黑体"/>
        </w:rPr>
      </w:pPr>
    </w:p>
    <w:p>
      <w:pPr>
        <w:spacing w:line="440" w:lineRule="exact"/>
        <w:rPr>
          <w:rFonts w:ascii="黑体" w:eastAsia="黑体"/>
        </w:rPr>
      </w:pPr>
    </w:p>
    <w:p>
      <w:pPr>
        <w:spacing w:line="440" w:lineRule="exact"/>
        <w:rPr>
          <w:rFonts w:ascii="黑体" w:eastAsia="黑体"/>
        </w:rPr>
      </w:pPr>
    </w:p>
    <w:p>
      <w:pPr>
        <w:spacing w:line="440" w:lineRule="exact"/>
        <w:rPr>
          <w:rFonts w:ascii="黑体" w:eastAsia="黑体"/>
        </w:rPr>
      </w:pPr>
    </w:p>
    <w:p>
      <w:pPr>
        <w:tabs>
          <w:tab w:val="left" w:pos="5115"/>
        </w:tabs>
        <w:spacing w:line="440" w:lineRule="exact"/>
        <w:rPr>
          <w:rFonts w:ascii="黑体" w:eastAsia="黑体"/>
        </w:rPr>
      </w:pPr>
      <w:r>
        <w:rPr>
          <w:rFonts w:ascii="黑体" w:eastAsia="黑体"/>
        </w:rPr>
        <w:tab/>
      </w:r>
    </w:p>
    <w:p>
      <w:pPr>
        <w:spacing w:line="440" w:lineRule="exact"/>
        <w:rPr>
          <w:rFonts w:ascii="黑体" w:eastAsia="黑体"/>
        </w:rPr>
      </w:pPr>
    </w:p>
    <w:p>
      <w:pPr>
        <w:adjustRightInd w:val="0"/>
        <w:snapToGrid w:val="0"/>
        <w:spacing w:line="300" w:lineRule="auto"/>
        <w:ind w:firstLine="5008" w:firstLineChars="2385"/>
      </w:pPr>
    </w:p>
    <w:p>
      <w:pPr>
        <w:adjustRightInd w:val="0"/>
        <w:snapToGrid w:val="0"/>
        <w:spacing w:line="300" w:lineRule="auto"/>
      </w:pPr>
    </w:p>
    <w:p>
      <w:pPr>
        <w:adjustRightInd w:val="0"/>
        <w:snapToGrid w:val="0"/>
        <w:spacing w:line="300" w:lineRule="auto"/>
      </w:pPr>
    </w:p>
    <w:p>
      <w:pPr>
        <w:adjustRightInd w:val="0"/>
        <w:snapToGrid w:val="0"/>
        <w:spacing w:line="300" w:lineRule="auto"/>
        <w:rPr>
          <w:rFonts w:ascii="宋体" w:hAnsi="宋体" w:eastAsia="宋体"/>
          <w:b/>
          <w:snapToGrid w:val="0"/>
          <w:kern w:val="0"/>
          <w:sz w:val="24"/>
        </w:rPr>
      </w:pPr>
      <w:r>
        <w:rPr>
          <w:rFonts w:hint="eastAsia" w:ascii="宋体" w:hAnsi="宋体" w:eastAsia="宋体"/>
          <w:b/>
          <w:sz w:val="24"/>
        </w:rPr>
        <w:t>注：法定代表人证明书和法定代表人授权委托证明书除装订于投标文件中外，还须另置一份按“投标人须知”18.4项要求单独密封。</w:t>
      </w:r>
    </w:p>
    <w:p/>
    <w:p/>
    <w:p/>
    <w:p/>
    <w:p/>
    <w:p>
      <w:pPr>
        <w:adjustRightInd w:val="0"/>
        <w:spacing w:line="300" w:lineRule="auto"/>
        <w:ind w:hanging="2"/>
        <w:jc w:val="center"/>
      </w:pPr>
      <w:r>
        <w:rPr>
          <w:rFonts w:hint="eastAsia"/>
          <w:b/>
          <w:snapToGrid w:val="0"/>
          <w:kern w:val="0"/>
          <w:sz w:val="28"/>
        </w:rPr>
        <w:t>政府采购投标承诺函</w:t>
      </w:r>
    </w:p>
    <w:p>
      <w:pPr>
        <w:spacing w:line="360" w:lineRule="auto"/>
        <w:rPr>
          <w:rFonts w:ascii="宋体" w:hAnsi="宋体" w:cs="Courier New"/>
          <w:snapToGrid w:val="0"/>
          <w:szCs w:val="18"/>
        </w:rPr>
      </w:pPr>
    </w:p>
    <w:p>
      <w:pPr>
        <w:spacing w:line="360" w:lineRule="auto"/>
        <w:rPr>
          <w:rFonts w:ascii="宋体" w:hAnsi="宋体" w:cs="Courier New"/>
          <w:snapToGrid w:val="0"/>
          <w:szCs w:val="18"/>
        </w:rPr>
      </w:pPr>
      <w:r>
        <w:rPr>
          <w:rFonts w:hint="eastAsia" w:ascii="宋体" w:hAnsi="宋体" w:cs="Courier New"/>
          <w:snapToGrid w:val="0"/>
          <w:szCs w:val="18"/>
        </w:rPr>
        <w:t>深圳市中正招标有限公司：</w:t>
      </w:r>
    </w:p>
    <w:p>
      <w:pPr>
        <w:spacing w:line="360" w:lineRule="auto"/>
        <w:ind w:firstLine="420" w:firstLineChars="200"/>
        <w:rPr>
          <w:rFonts w:ascii="宋体" w:hAnsi="宋体" w:cs="Courier New"/>
          <w:snapToGrid w:val="0"/>
          <w:szCs w:val="18"/>
        </w:rPr>
      </w:pPr>
      <w:r>
        <w:rPr>
          <w:rFonts w:hint="eastAsia" w:ascii="宋体" w:hAnsi="宋体" w:cs="Courier New"/>
          <w:snapToGrid w:val="0"/>
          <w:szCs w:val="18"/>
        </w:rPr>
        <w:t>我单位承诺：</w:t>
      </w:r>
    </w:p>
    <w:p>
      <w:pPr>
        <w:spacing w:line="360" w:lineRule="auto"/>
        <w:ind w:firstLine="420" w:firstLineChars="200"/>
        <w:rPr>
          <w:rFonts w:ascii="宋体" w:hAnsi="宋体" w:cs="Courier New"/>
          <w:snapToGrid w:val="0"/>
          <w:szCs w:val="18"/>
        </w:rPr>
      </w:pPr>
      <w:r>
        <w:rPr>
          <w:rFonts w:hint="eastAsia" w:ascii="宋体" w:hAnsi="宋体" w:cs="Courier New"/>
          <w:snapToGrid w:val="0"/>
          <w:szCs w:val="18"/>
        </w:rPr>
        <w:t>1、近三年内(成立不足三年的从成立之日起算)无行贿犯罪记录。</w:t>
      </w:r>
    </w:p>
    <w:p>
      <w:pPr>
        <w:spacing w:line="360" w:lineRule="auto"/>
        <w:ind w:firstLine="420" w:firstLineChars="200"/>
        <w:rPr>
          <w:rFonts w:ascii="宋体" w:hAnsi="宋体"/>
          <w:szCs w:val="21"/>
        </w:rPr>
      </w:pPr>
      <w:r>
        <w:rPr>
          <w:rFonts w:hint="eastAsia" w:ascii="宋体" w:hAnsi="宋体" w:cs="Courier New"/>
          <w:snapToGrid w:val="0"/>
          <w:szCs w:val="18"/>
        </w:rPr>
        <w:t>2、符合《中华人民共和国政府采购法》第二十二条规定的条件；参与本项目政府采购活动时不存在被有关部门禁止参与政府采购活动且在有效期内的情况；与其他投标供应商不存在“单位负责人为同一人或者存在直接控股、管理关系”的情况；未对本次采购项目提供整体设计、规范编制或者项目管理、监理、检测等服务</w:t>
      </w:r>
      <w:r>
        <w:rPr>
          <w:rFonts w:ascii="宋体" w:hAnsi="宋体"/>
          <w:szCs w:val="21"/>
        </w:rPr>
        <w:t>。</w:t>
      </w:r>
    </w:p>
    <w:p>
      <w:pPr>
        <w:spacing w:line="360" w:lineRule="auto"/>
        <w:ind w:firstLine="420" w:firstLineChars="200"/>
        <w:rPr>
          <w:rFonts w:ascii="宋体" w:hAnsi="宋体"/>
          <w:szCs w:val="21"/>
        </w:rPr>
      </w:pPr>
      <w:r>
        <w:rPr>
          <w:rFonts w:hint="eastAsia" w:ascii="宋体" w:hAnsi="宋体" w:cs="宋体"/>
          <w:kern w:val="0"/>
          <w:szCs w:val="21"/>
        </w:rPr>
        <w:t>3、我单位本次投标非联合体投标，且不将本项目非法</w:t>
      </w:r>
      <w:r>
        <w:rPr>
          <w:rFonts w:hint="eastAsia" w:ascii="宋体" w:hAnsi="宋体"/>
          <w:szCs w:val="21"/>
        </w:rPr>
        <w:t>转包或分包。</w:t>
      </w:r>
    </w:p>
    <w:p>
      <w:pPr>
        <w:spacing w:line="360" w:lineRule="auto"/>
        <w:ind w:firstLine="420" w:firstLineChars="200"/>
        <w:rPr>
          <w:rFonts w:ascii="宋体" w:hAnsi="宋体" w:cs="宋体"/>
          <w:kern w:val="0"/>
          <w:szCs w:val="21"/>
        </w:rPr>
      </w:pPr>
      <w:r>
        <w:rPr>
          <w:rFonts w:hint="eastAsia" w:ascii="宋体" w:hAnsi="宋体"/>
          <w:szCs w:val="21"/>
        </w:rPr>
        <w:t>4、</w:t>
      </w:r>
      <w:r>
        <w:rPr>
          <w:rFonts w:hint="eastAsia" w:ascii="宋体" w:hAnsi="宋体" w:cs="宋体"/>
          <w:kern w:val="0"/>
          <w:szCs w:val="21"/>
        </w:rPr>
        <w:t>我单位为</w:t>
      </w:r>
      <w:r>
        <w:rPr>
          <w:rFonts w:hint="eastAsia" w:ascii="宋体" w:hAnsi="宋体"/>
          <w:szCs w:val="21"/>
        </w:rPr>
        <w:t>本招标项目所提供的货物或服务未侵犯知识产权。</w:t>
      </w:r>
    </w:p>
    <w:p>
      <w:pPr>
        <w:spacing w:line="360" w:lineRule="auto"/>
        <w:ind w:firstLine="420" w:firstLineChars="200"/>
        <w:rPr>
          <w:rFonts w:ascii="宋体" w:hAnsi="宋体" w:cs="Courier New"/>
          <w:snapToGrid w:val="0"/>
          <w:szCs w:val="18"/>
        </w:rPr>
      </w:pPr>
      <w:r>
        <w:rPr>
          <w:rFonts w:hint="eastAsia" w:ascii="宋体" w:hAnsi="宋体" w:cs="Courier New"/>
          <w:snapToGrid w:val="0"/>
          <w:szCs w:val="18"/>
        </w:rPr>
        <w:t>5、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pPr>
        <w:spacing w:line="360" w:lineRule="auto"/>
        <w:ind w:firstLine="420" w:firstLineChars="200"/>
        <w:rPr>
          <w:rFonts w:ascii="宋体" w:hAnsi="宋体" w:cs="Courier New"/>
          <w:snapToGrid w:val="0"/>
          <w:szCs w:val="18"/>
        </w:rPr>
      </w:pPr>
      <w:r>
        <w:rPr>
          <w:rFonts w:hint="eastAsia" w:ascii="宋体" w:hAnsi="宋体"/>
          <w:szCs w:val="21"/>
        </w:rPr>
        <w:t>以上承诺，如有违反，愿依照相关法律法规处理，并承担由此给采购人带来的损失。</w:t>
      </w:r>
    </w:p>
    <w:p>
      <w:pPr>
        <w:spacing w:line="360" w:lineRule="auto"/>
        <w:ind w:firstLine="600"/>
        <w:rPr>
          <w:rFonts w:cs="Courier New"/>
          <w:snapToGrid w:val="0"/>
          <w:szCs w:val="18"/>
        </w:rPr>
      </w:pPr>
    </w:p>
    <w:p>
      <w:pPr>
        <w:spacing w:line="360" w:lineRule="auto"/>
        <w:ind w:firstLine="600"/>
        <w:rPr>
          <w:rFonts w:cs="Courier New"/>
          <w:snapToGrid w:val="0"/>
          <w:szCs w:val="18"/>
        </w:rPr>
      </w:pPr>
    </w:p>
    <w:p>
      <w:pPr>
        <w:adjustRightInd w:val="0"/>
        <w:snapToGrid w:val="0"/>
        <w:spacing w:line="300" w:lineRule="auto"/>
        <w:rPr>
          <w:snapToGrid w:val="0"/>
          <w:kern w:val="0"/>
        </w:rPr>
      </w:pPr>
      <w:r>
        <w:rPr>
          <w:rFonts w:hint="eastAsia"/>
          <w:snapToGrid w:val="0"/>
          <w:kern w:val="0"/>
        </w:rPr>
        <w:t>投标单位：（盖章）</w:t>
      </w: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r>
        <w:rPr>
          <w:rFonts w:hint="eastAsia"/>
          <w:snapToGrid w:val="0"/>
          <w:kern w:val="0"/>
        </w:rPr>
        <w:t>授权代表或法定代表人：（签字）</w:t>
      </w:r>
    </w:p>
    <w:p>
      <w:pPr>
        <w:adjustRightInd w:val="0"/>
        <w:snapToGrid w:val="0"/>
        <w:spacing w:line="300" w:lineRule="auto"/>
        <w:ind w:right="420"/>
        <w:rPr>
          <w:snapToGrid w:val="0"/>
          <w:kern w:val="0"/>
        </w:rPr>
      </w:pPr>
    </w:p>
    <w:p>
      <w:pPr>
        <w:adjustRightInd w:val="0"/>
        <w:snapToGrid w:val="0"/>
        <w:spacing w:line="300" w:lineRule="auto"/>
        <w:ind w:right="420"/>
        <w:rPr>
          <w:snapToGrid w:val="0"/>
          <w:kern w:val="0"/>
        </w:rPr>
      </w:pPr>
    </w:p>
    <w:p>
      <w:pPr>
        <w:adjustRightInd w:val="0"/>
        <w:snapToGrid w:val="0"/>
        <w:spacing w:line="300" w:lineRule="auto"/>
        <w:ind w:right="420"/>
        <w:rPr>
          <w:snapToGrid w:val="0"/>
          <w:kern w:val="0"/>
        </w:rPr>
      </w:pPr>
    </w:p>
    <w:p>
      <w:pPr>
        <w:adjustRightInd w:val="0"/>
        <w:snapToGrid w:val="0"/>
        <w:spacing w:line="360" w:lineRule="auto"/>
        <w:ind w:firstLine="600"/>
        <w:jc w:val="right"/>
      </w:pPr>
      <w:r>
        <w:rPr>
          <w:rFonts w:hint="eastAsia"/>
        </w:rPr>
        <w:t>年     月    日</w:t>
      </w:r>
    </w:p>
    <w:p>
      <w:pPr>
        <w:adjustRightInd w:val="0"/>
        <w:snapToGrid w:val="0"/>
        <w:spacing w:line="300" w:lineRule="auto"/>
        <w:jc w:val="center"/>
        <w:rPr>
          <w:b/>
          <w:snapToGrid w:val="0"/>
          <w:kern w:val="0"/>
          <w:sz w:val="28"/>
        </w:rPr>
      </w:pPr>
    </w:p>
    <w:p>
      <w:pPr>
        <w:adjustRightInd w:val="0"/>
        <w:snapToGrid w:val="0"/>
        <w:spacing w:line="300" w:lineRule="auto"/>
        <w:jc w:val="center"/>
        <w:rPr>
          <w:b/>
          <w:snapToGrid w:val="0"/>
          <w:kern w:val="0"/>
          <w:sz w:val="28"/>
        </w:rPr>
      </w:pPr>
    </w:p>
    <w:p>
      <w:pPr>
        <w:adjustRightInd w:val="0"/>
        <w:snapToGrid w:val="0"/>
        <w:spacing w:line="300" w:lineRule="auto"/>
        <w:jc w:val="center"/>
        <w:rPr>
          <w:b/>
          <w:snapToGrid w:val="0"/>
          <w:kern w:val="0"/>
          <w:sz w:val="28"/>
        </w:rPr>
      </w:pPr>
    </w:p>
    <w:p>
      <w:pPr>
        <w:adjustRightInd w:val="0"/>
        <w:snapToGrid w:val="0"/>
        <w:spacing w:line="300" w:lineRule="auto"/>
        <w:jc w:val="center"/>
        <w:rPr>
          <w:b/>
          <w:snapToGrid w:val="0"/>
          <w:kern w:val="0"/>
          <w:sz w:val="28"/>
        </w:rPr>
      </w:pPr>
    </w:p>
    <w:p>
      <w:pPr>
        <w:adjustRightInd w:val="0"/>
        <w:snapToGrid w:val="0"/>
        <w:spacing w:line="300" w:lineRule="auto"/>
        <w:jc w:val="center"/>
        <w:rPr>
          <w:b/>
          <w:snapToGrid w:val="0"/>
          <w:kern w:val="0"/>
          <w:sz w:val="28"/>
        </w:rPr>
      </w:pPr>
    </w:p>
    <w:p>
      <w:pPr>
        <w:adjustRightInd w:val="0"/>
        <w:snapToGrid w:val="0"/>
        <w:spacing w:line="300" w:lineRule="auto"/>
        <w:jc w:val="center"/>
        <w:rPr>
          <w:b/>
          <w:snapToGrid w:val="0"/>
          <w:kern w:val="0"/>
          <w:sz w:val="28"/>
        </w:rPr>
      </w:pPr>
    </w:p>
    <w:p>
      <w:pPr>
        <w:adjustRightInd w:val="0"/>
        <w:snapToGrid w:val="0"/>
        <w:spacing w:line="300" w:lineRule="auto"/>
        <w:jc w:val="center"/>
        <w:rPr>
          <w:b/>
          <w:snapToGrid w:val="0"/>
          <w:kern w:val="0"/>
          <w:sz w:val="28"/>
        </w:rPr>
      </w:pPr>
    </w:p>
    <w:p>
      <w:pPr>
        <w:pStyle w:val="6"/>
        <w:numPr>
          <w:ilvl w:val="4"/>
          <w:numId w:val="0"/>
        </w:numPr>
        <w:tabs>
          <w:tab w:val="clear" w:pos="2111"/>
        </w:tabs>
        <w:spacing w:before="120" w:after="120"/>
        <w:jc w:val="center"/>
        <w:rPr>
          <w:rFonts w:ascii="宋体" w:hAnsi="宋体" w:eastAsia="宋体"/>
          <w:sz w:val="24"/>
        </w:rPr>
      </w:pPr>
      <w:r>
        <w:rPr>
          <w:rFonts w:hint="eastAsia" w:ascii="宋体" w:hAnsi="宋体" w:eastAsia="宋体"/>
          <w:sz w:val="24"/>
        </w:rPr>
        <w:t>格式2  投</w:t>
      </w:r>
      <w:r>
        <w:rPr>
          <w:rFonts w:ascii="宋体" w:hAnsi="宋体" w:eastAsia="宋体"/>
          <w:sz w:val="24"/>
        </w:rPr>
        <w:t xml:space="preserve"> </w:t>
      </w:r>
      <w:r>
        <w:rPr>
          <w:rFonts w:hint="eastAsia" w:ascii="宋体" w:hAnsi="宋体" w:eastAsia="宋体"/>
          <w:sz w:val="24"/>
        </w:rPr>
        <w:t>标</w:t>
      </w:r>
      <w:r>
        <w:rPr>
          <w:rFonts w:ascii="宋体" w:hAnsi="宋体" w:eastAsia="宋体"/>
          <w:sz w:val="24"/>
        </w:rPr>
        <w:t xml:space="preserve"> </w:t>
      </w:r>
      <w:r>
        <w:rPr>
          <w:rFonts w:hint="eastAsia" w:ascii="宋体" w:hAnsi="宋体" w:eastAsia="宋体"/>
          <w:sz w:val="24"/>
        </w:rPr>
        <w:t>函</w:t>
      </w:r>
    </w:p>
    <w:p>
      <w:pPr>
        <w:adjustRightInd w:val="0"/>
        <w:snapToGrid w:val="0"/>
        <w:spacing w:line="312" w:lineRule="auto"/>
      </w:pPr>
    </w:p>
    <w:p>
      <w:pPr>
        <w:adjustRightInd w:val="0"/>
        <w:snapToGrid w:val="0"/>
        <w:spacing w:line="360" w:lineRule="auto"/>
        <w:rPr>
          <w:rFonts w:ascii="宋体" w:hAnsi="宋体" w:eastAsia="宋体"/>
          <w:b/>
          <w:bCs/>
        </w:rPr>
      </w:pPr>
      <w:r>
        <w:rPr>
          <w:rFonts w:ascii="宋体" w:hAnsi="宋体" w:eastAsia="宋体"/>
        </w:rPr>
        <w:t>深圳市中正招标有限公司：</w:t>
      </w:r>
    </w:p>
    <w:p>
      <w:pPr>
        <w:adjustRightInd w:val="0"/>
        <w:snapToGrid w:val="0"/>
        <w:spacing w:line="360" w:lineRule="auto"/>
        <w:rPr>
          <w:rFonts w:ascii="宋体" w:hAnsi="宋体" w:eastAsia="宋体"/>
        </w:rPr>
      </w:pPr>
      <w:r>
        <w:rPr>
          <w:rFonts w:ascii="宋体" w:hAnsi="宋体" w:eastAsia="宋体"/>
        </w:rPr>
        <w:t xml:space="preserve">    我</w:t>
      </w:r>
      <w:r>
        <w:rPr>
          <w:rFonts w:hint="eastAsia" w:ascii="宋体" w:hAnsi="宋体" w:eastAsia="宋体" w:cs="Courier New"/>
          <w:snapToGrid w:val="0"/>
          <w:szCs w:val="18"/>
        </w:rPr>
        <w:t>单位</w:t>
      </w:r>
      <w:r>
        <w:rPr>
          <w:rFonts w:ascii="宋体" w:hAnsi="宋体" w:eastAsia="宋体"/>
        </w:rPr>
        <w:t>收到</w:t>
      </w:r>
      <w:r>
        <w:rPr>
          <w:rFonts w:hint="eastAsia" w:ascii="宋体" w:hAnsi="宋体" w:eastAsia="宋体"/>
        </w:rPr>
        <w:t>贵单位</w:t>
      </w:r>
      <w:r>
        <w:rPr>
          <w:rFonts w:ascii="宋体" w:hAnsi="宋体" w:eastAsia="宋体"/>
        </w:rPr>
        <w:t>组织的</w:t>
      </w:r>
      <w:r>
        <w:rPr>
          <w:rFonts w:ascii="宋体" w:hAnsi="宋体" w:eastAsia="宋体"/>
          <w:b/>
          <w:bCs/>
          <w:u w:val="single"/>
        </w:rPr>
        <w:t xml:space="preserve"> </w:t>
      </w:r>
      <w:r>
        <w:rPr>
          <w:rFonts w:ascii="宋体" w:hAnsi="宋体" w:eastAsia="宋体"/>
          <w:u w:val="single"/>
        </w:rPr>
        <w:t xml:space="preserve">（招标项目名称） </w:t>
      </w:r>
      <w:r>
        <w:rPr>
          <w:rFonts w:ascii="宋体" w:hAnsi="宋体" w:eastAsia="宋体"/>
        </w:rPr>
        <w:t>招标文件，经详细研究，我</w:t>
      </w:r>
      <w:r>
        <w:rPr>
          <w:rFonts w:hint="eastAsia" w:ascii="宋体" w:hAnsi="宋体" w:eastAsia="宋体" w:cs="Courier New"/>
          <w:snapToGrid w:val="0"/>
          <w:szCs w:val="18"/>
        </w:rPr>
        <w:t>单位</w:t>
      </w:r>
      <w:r>
        <w:rPr>
          <w:rFonts w:ascii="宋体" w:hAnsi="宋体" w:eastAsia="宋体"/>
        </w:rPr>
        <w:t>决定参加该项目</w:t>
      </w:r>
      <w:r>
        <w:rPr>
          <w:rFonts w:ascii="宋体" w:hAnsi="宋体" w:eastAsia="宋体"/>
          <w:u w:val="single"/>
        </w:rPr>
        <w:t xml:space="preserve"> （项目编号）  </w:t>
      </w:r>
      <w:r>
        <w:rPr>
          <w:rFonts w:ascii="宋体" w:hAnsi="宋体" w:eastAsia="宋体"/>
        </w:rPr>
        <w:t>招标的有关活动，并投标。为此，我</w:t>
      </w:r>
      <w:r>
        <w:rPr>
          <w:rFonts w:hint="eastAsia" w:ascii="宋体" w:hAnsi="宋体" w:eastAsia="宋体" w:cs="Courier New"/>
          <w:snapToGrid w:val="0"/>
          <w:szCs w:val="18"/>
        </w:rPr>
        <w:t>单位</w:t>
      </w:r>
      <w:r>
        <w:rPr>
          <w:rFonts w:ascii="宋体" w:hAnsi="宋体" w:eastAsia="宋体"/>
        </w:rPr>
        <w:t>谨郑重声明以下诸点，并对之负法律责任。</w:t>
      </w:r>
    </w:p>
    <w:p>
      <w:pPr>
        <w:spacing w:line="360" w:lineRule="auto"/>
        <w:ind w:firstLine="424" w:firstLineChars="202"/>
        <w:jc w:val="left"/>
        <w:rPr>
          <w:rFonts w:ascii="宋体" w:hAnsi="宋体" w:eastAsia="宋体" w:cs="Courier New"/>
          <w:snapToGrid w:val="0"/>
          <w:szCs w:val="18"/>
        </w:rPr>
      </w:pPr>
      <w:r>
        <w:rPr>
          <w:rFonts w:hint="eastAsia" w:ascii="宋体" w:hAnsi="宋体" w:eastAsia="宋体" w:cs="Courier New"/>
          <w:snapToGrid w:val="0"/>
          <w:szCs w:val="18"/>
        </w:rPr>
        <w:t>1．</w:t>
      </w:r>
      <w:r>
        <w:rPr>
          <w:rFonts w:hint="eastAsia" w:ascii="宋体" w:hAnsi="宋体" w:eastAsia="宋体"/>
          <w:szCs w:val="21"/>
        </w:rPr>
        <w:t>我</w:t>
      </w:r>
      <w:r>
        <w:rPr>
          <w:rFonts w:hint="eastAsia" w:ascii="宋体" w:hAnsi="宋体" w:eastAsia="宋体" w:cs="Courier New"/>
          <w:snapToGrid w:val="0"/>
          <w:szCs w:val="18"/>
        </w:rPr>
        <w:t>单位</w:t>
      </w:r>
      <w:r>
        <w:rPr>
          <w:rFonts w:hint="eastAsia" w:ascii="宋体" w:hAnsi="宋体" w:eastAsia="宋体"/>
          <w:szCs w:val="21"/>
        </w:rPr>
        <w:t>愿以《开标一览表》中填写的投标总价并</w:t>
      </w:r>
      <w:r>
        <w:rPr>
          <w:rFonts w:hint="eastAsia" w:ascii="宋体" w:hAnsi="宋体" w:eastAsia="宋体" w:cs="Courier New"/>
          <w:snapToGrid w:val="0"/>
          <w:szCs w:val="18"/>
        </w:rPr>
        <w:t>按照招标文件中的一切要求，承担上述项目的全部工作。</w:t>
      </w:r>
    </w:p>
    <w:p>
      <w:pPr>
        <w:spacing w:line="360" w:lineRule="auto"/>
        <w:ind w:firstLine="424" w:firstLineChars="202"/>
        <w:rPr>
          <w:rFonts w:ascii="宋体" w:hAnsi="宋体" w:eastAsia="宋体" w:cs="Courier New"/>
          <w:snapToGrid w:val="0"/>
          <w:szCs w:val="18"/>
        </w:rPr>
      </w:pPr>
      <w:r>
        <w:rPr>
          <w:rFonts w:hint="eastAsia" w:ascii="宋体" w:hAnsi="宋体" w:eastAsia="宋体" w:cs="Courier New"/>
          <w:snapToGrid w:val="0"/>
          <w:szCs w:val="18"/>
        </w:rPr>
        <w:t>2．我单位提交的投标文件为：投标书正本一份，副本四份，电子备份光盘一份（内容为投标文件正本盖章扫描件）。</w:t>
      </w:r>
    </w:p>
    <w:p>
      <w:pPr>
        <w:spacing w:line="360" w:lineRule="auto"/>
        <w:ind w:firstLine="424" w:firstLineChars="202"/>
        <w:rPr>
          <w:rFonts w:ascii="宋体" w:hAnsi="宋体" w:eastAsia="宋体" w:cs="Courier New"/>
          <w:snapToGrid w:val="0"/>
          <w:szCs w:val="18"/>
        </w:rPr>
      </w:pPr>
      <w:r>
        <w:rPr>
          <w:rFonts w:hint="eastAsia" w:ascii="宋体" w:hAnsi="宋体" w:eastAsia="宋体" w:cs="Courier New"/>
          <w:snapToGrid w:val="0"/>
          <w:szCs w:val="18"/>
        </w:rPr>
        <w:t>3．如果我单位投标书被接受，我单位将履行招标文件中规定的每一项要求，按期、按质、按量完成任务。</w:t>
      </w:r>
    </w:p>
    <w:p>
      <w:pPr>
        <w:spacing w:line="360" w:lineRule="auto"/>
        <w:ind w:firstLine="424" w:firstLineChars="202"/>
        <w:rPr>
          <w:rFonts w:ascii="宋体" w:hAnsi="宋体" w:eastAsia="宋体" w:cs="Courier New"/>
          <w:snapToGrid w:val="0"/>
          <w:szCs w:val="18"/>
        </w:rPr>
      </w:pPr>
      <w:r>
        <w:rPr>
          <w:rFonts w:hint="eastAsia" w:ascii="宋体" w:hAnsi="宋体" w:eastAsia="宋体" w:cs="Courier New"/>
          <w:snapToGrid w:val="0"/>
          <w:szCs w:val="18"/>
        </w:rPr>
        <w:t>4．我单位愿意提供招标代理机构在招标文件中要求的所有资料，且</w:t>
      </w:r>
      <w:r>
        <w:rPr>
          <w:rFonts w:hint="eastAsia" w:ascii="宋体" w:hAnsi="宋体" w:eastAsia="宋体"/>
        </w:rPr>
        <w:t>所递交的投标文件在投标有效期（即</w:t>
      </w:r>
      <w:r>
        <w:rPr>
          <w:rFonts w:hint="eastAsia" w:ascii="宋体" w:hAnsi="宋体" w:eastAsia="宋体"/>
          <w:u w:val="single"/>
        </w:rPr>
        <w:t>90</w:t>
      </w:r>
      <w:r>
        <w:rPr>
          <w:rFonts w:hint="eastAsia" w:ascii="宋体" w:hAnsi="宋体" w:eastAsia="宋体"/>
        </w:rPr>
        <w:t>日历天）内有效，在此期间内我</w:t>
      </w:r>
      <w:r>
        <w:rPr>
          <w:rFonts w:hint="eastAsia" w:ascii="宋体" w:hAnsi="宋体" w:eastAsia="宋体" w:cs="Courier New"/>
          <w:snapToGrid w:val="0"/>
          <w:szCs w:val="18"/>
        </w:rPr>
        <w:t>单位</w:t>
      </w:r>
      <w:r>
        <w:rPr>
          <w:rFonts w:hint="eastAsia" w:ascii="宋体" w:hAnsi="宋体" w:eastAsia="宋体"/>
        </w:rPr>
        <w:t>的投标有可能中标，我</w:t>
      </w:r>
      <w:r>
        <w:rPr>
          <w:rFonts w:hint="eastAsia" w:ascii="宋体" w:hAnsi="宋体" w:eastAsia="宋体" w:cs="Courier New"/>
          <w:snapToGrid w:val="0"/>
          <w:szCs w:val="18"/>
        </w:rPr>
        <w:t>单位</w:t>
      </w:r>
      <w:r>
        <w:rPr>
          <w:rFonts w:hint="eastAsia" w:ascii="宋体" w:hAnsi="宋体" w:eastAsia="宋体"/>
        </w:rPr>
        <w:t>将受此约束。</w:t>
      </w:r>
    </w:p>
    <w:p>
      <w:pPr>
        <w:spacing w:line="360" w:lineRule="auto"/>
        <w:ind w:firstLine="424" w:firstLineChars="202"/>
        <w:rPr>
          <w:rFonts w:ascii="宋体" w:hAnsi="宋体" w:eastAsia="宋体" w:cs="Courier New"/>
          <w:snapToGrid w:val="0"/>
          <w:szCs w:val="18"/>
        </w:rPr>
      </w:pPr>
      <w:r>
        <w:rPr>
          <w:rFonts w:hint="eastAsia" w:ascii="宋体" w:hAnsi="宋体" w:eastAsia="宋体" w:cs="Courier New"/>
          <w:snapToGrid w:val="0"/>
          <w:szCs w:val="18"/>
        </w:rPr>
        <w:t>5．我单位理解，最低报价不是中标的唯一条件。</w:t>
      </w:r>
    </w:p>
    <w:p>
      <w:pPr>
        <w:spacing w:line="360" w:lineRule="auto"/>
        <w:ind w:firstLine="424" w:firstLineChars="202"/>
        <w:rPr>
          <w:rFonts w:ascii="宋体" w:hAnsi="宋体" w:eastAsia="宋体" w:cs="Courier New"/>
          <w:snapToGrid w:val="0"/>
          <w:szCs w:val="18"/>
        </w:rPr>
      </w:pPr>
      <w:r>
        <w:rPr>
          <w:rFonts w:hint="eastAsia" w:ascii="宋体" w:hAnsi="宋体" w:eastAsia="宋体" w:cs="Courier New"/>
          <w:snapToGrid w:val="0"/>
          <w:szCs w:val="18"/>
        </w:rPr>
        <w:t>6．我单位愿按《中华人民共和国合同法》履行自己的全部责任。</w:t>
      </w:r>
    </w:p>
    <w:p>
      <w:pPr>
        <w:spacing w:line="360" w:lineRule="auto"/>
        <w:ind w:firstLine="424" w:firstLineChars="202"/>
        <w:rPr>
          <w:rFonts w:ascii="宋体" w:hAnsi="宋体" w:eastAsia="宋体" w:cs="Courier New"/>
          <w:snapToGrid w:val="0"/>
          <w:szCs w:val="18"/>
        </w:rPr>
      </w:pPr>
      <w:r>
        <w:rPr>
          <w:rFonts w:hint="eastAsia" w:ascii="宋体" w:hAnsi="宋体" w:eastAsia="宋体" w:cs="Courier New"/>
          <w:snapToGrid w:val="0"/>
          <w:szCs w:val="18"/>
        </w:rPr>
        <w:t>7．我单位同意招标文件之规定，遵守有关招标的各项规定。</w:t>
      </w:r>
    </w:p>
    <w:p>
      <w:pPr>
        <w:spacing w:line="360" w:lineRule="auto"/>
        <w:ind w:firstLine="424" w:firstLineChars="202"/>
        <w:rPr>
          <w:rFonts w:ascii="宋体" w:hAnsi="宋体" w:eastAsia="宋体" w:cs="Courier New"/>
          <w:snapToGrid w:val="0"/>
          <w:szCs w:val="18"/>
        </w:rPr>
      </w:pPr>
      <w:r>
        <w:rPr>
          <w:rFonts w:hint="eastAsia" w:ascii="宋体" w:hAnsi="宋体" w:eastAsia="宋体" w:cs="Courier New"/>
          <w:snapToGrid w:val="0"/>
          <w:szCs w:val="18"/>
        </w:rPr>
        <w:t>8</w:t>
      </w:r>
      <w:r>
        <w:rPr>
          <w:rFonts w:ascii="宋体" w:hAnsi="宋体" w:eastAsia="宋体" w:cs="Courier New"/>
          <w:snapToGrid w:val="0"/>
          <w:szCs w:val="18"/>
        </w:rPr>
        <w:t>.</w:t>
      </w:r>
      <w:r>
        <w:rPr>
          <w:rFonts w:hint="eastAsia" w:ascii="宋体" w:hAnsi="宋体" w:eastAsia="宋体" w:cs="Courier New"/>
          <w:snapToGrid w:val="0"/>
          <w:szCs w:val="18"/>
        </w:rPr>
        <w:t xml:space="preserve"> </w:t>
      </w:r>
      <w:r>
        <w:rPr>
          <w:rFonts w:hint="eastAsia" w:ascii="宋体" w:hAnsi="宋体" w:eastAsia="宋体"/>
        </w:rPr>
        <w:t>我</w:t>
      </w:r>
      <w:r>
        <w:rPr>
          <w:rFonts w:hint="eastAsia" w:ascii="宋体" w:hAnsi="宋体" w:eastAsia="宋体" w:cs="Courier New"/>
          <w:snapToGrid w:val="0"/>
          <w:szCs w:val="18"/>
        </w:rPr>
        <w:t>单位</w:t>
      </w:r>
      <w:r>
        <w:rPr>
          <w:rFonts w:hint="eastAsia" w:ascii="宋体" w:hAnsi="宋体" w:eastAsia="宋体"/>
        </w:rPr>
        <w:t>同意中标后向招标代理机构支付招标文件要求数额的中标服务费。</w:t>
      </w:r>
    </w:p>
    <w:p>
      <w:pPr>
        <w:spacing w:line="360" w:lineRule="auto"/>
        <w:ind w:firstLine="424" w:firstLineChars="202"/>
        <w:rPr>
          <w:rFonts w:ascii="宋体" w:hAnsi="宋体" w:eastAsia="宋体" w:cs="Courier New"/>
          <w:snapToGrid w:val="0"/>
          <w:szCs w:val="18"/>
        </w:rPr>
      </w:pPr>
      <w:r>
        <w:rPr>
          <w:rFonts w:hint="eastAsia" w:ascii="宋体" w:hAnsi="宋体" w:eastAsia="宋体" w:cs="Courier New"/>
          <w:snapToGrid w:val="0"/>
          <w:szCs w:val="18"/>
        </w:rPr>
        <w:t>9．所有有关本标书的函电，请按下列地址联系：</w:t>
      </w:r>
    </w:p>
    <w:p>
      <w:pPr>
        <w:adjustRightInd w:val="0"/>
        <w:snapToGrid w:val="0"/>
        <w:spacing w:line="360" w:lineRule="auto"/>
        <w:ind w:firstLine="600"/>
      </w:pPr>
    </w:p>
    <w:p>
      <w:pPr>
        <w:adjustRightInd w:val="0"/>
        <w:snapToGrid w:val="0"/>
        <w:spacing w:line="360" w:lineRule="auto"/>
        <w:ind w:firstLine="426"/>
      </w:pPr>
      <w:r>
        <w:t>单    位： （盖章）</w:t>
      </w:r>
    </w:p>
    <w:p>
      <w:pPr>
        <w:adjustRightInd w:val="0"/>
        <w:snapToGrid w:val="0"/>
        <w:spacing w:line="360" w:lineRule="auto"/>
        <w:ind w:firstLine="426"/>
      </w:pPr>
      <w:r>
        <w:rPr>
          <w:rFonts w:hint="eastAsia"/>
        </w:rPr>
        <w:t>授权代表： （签字）</w:t>
      </w:r>
    </w:p>
    <w:p>
      <w:pPr>
        <w:adjustRightInd w:val="0"/>
        <w:snapToGrid w:val="0"/>
        <w:spacing w:line="360" w:lineRule="auto"/>
        <w:ind w:firstLine="426"/>
      </w:pPr>
      <w:r>
        <w:t xml:space="preserve">地    址： </w:t>
      </w:r>
    </w:p>
    <w:p>
      <w:pPr>
        <w:adjustRightInd w:val="0"/>
        <w:snapToGrid w:val="0"/>
        <w:spacing w:line="360" w:lineRule="auto"/>
        <w:ind w:firstLine="426"/>
      </w:pPr>
      <w:r>
        <w:t xml:space="preserve">电    话：     </w:t>
      </w:r>
    </w:p>
    <w:p>
      <w:pPr>
        <w:adjustRightInd w:val="0"/>
        <w:snapToGrid w:val="0"/>
        <w:spacing w:line="360" w:lineRule="auto"/>
        <w:ind w:firstLine="426"/>
      </w:pPr>
      <w:r>
        <w:t>传    真：</w:t>
      </w:r>
    </w:p>
    <w:p>
      <w:pPr>
        <w:adjustRightInd w:val="0"/>
        <w:snapToGrid w:val="0"/>
        <w:spacing w:line="360" w:lineRule="auto"/>
        <w:ind w:firstLine="426"/>
      </w:pPr>
      <w:r>
        <w:t>邮    编：</w:t>
      </w:r>
    </w:p>
    <w:p>
      <w:pPr>
        <w:adjustRightInd w:val="0"/>
        <w:snapToGrid w:val="0"/>
        <w:spacing w:line="360" w:lineRule="auto"/>
        <w:ind w:firstLine="426"/>
      </w:pPr>
      <w:r>
        <w:t xml:space="preserve">联 系 人： </w:t>
      </w:r>
    </w:p>
    <w:p>
      <w:pPr>
        <w:adjustRightInd w:val="0"/>
        <w:snapToGrid w:val="0"/>
        <w:spacing w:line="360" w:lineRule="auto"/>
        <w:ind w:firstLine="600"/>
      </w:pPr>
    </w:p>
    <w:p>
      <w:pPr>
        <w:adjustRightInd w:val="0"/>
        <w:snapToGrid w:val="0"/>
        <w:spacing w:line="360" w:lineRule="auto"/>
        <w:ind w:firstLine="600"/>
        <w:jc w:val="right"/>
      </w:pPr>
      <w:r>
        <w:rPr>
          <w:rFonts w:hint="eastAsia"/>
        </w:rPr>
        <w:t>年     月    日</w:t>
      </w:r>
    </w:p>
    <w:p>
      <w:pPr>
        <w:adjustRightInd w:val="0"/>
        <w:snapToGrid w:val="0"/>
        <w:spacing w:line="360" w:lineRule="auto"/>
        <w:ind w:firstLine="600"/>
        <w:jc w:val="right"/>
      </w:pPr>
    </w:p>
    <w:p>
      <w:pPr>
        <w:adjustRightInd w:val="0"/>
        <w:spacing w:line="300" w:lineRule="auto"/>
        <w:ind w:hanging="2"/>
        <w:jc w:val="center"/>
        <w:rPr>
          <w:b/>
          <w:snapToGrid w:val="0"/>
          <w:kern w:val="0"/>
          <w:sz w:val="28"/>
        </w:rPr>
      </w:pPr>
    </w:p>
    <w:p>
      <w:pPr>
        <w:tabs>
          <w:tab w:val="left" w:pos="450"/>
        </w:tabs>
        <w:adjustRightInd w:val="0"/>
        <w:spacing w:line="300" w:lineRule="auto"/>
        <w:ind w:hanging="2"/>
        <w:rPr>
          <w:b/>
          <w:snapToGrid w:val="0"/>
          <w:kern w:val="0"/>
          <w:sz w:val="28"/>
        </w:rPr>
      </w:pPr>
      <w:r>
        <w:rPr>
          <w:b/>
          <w:snapToGrid w:val="0"/>
          <w:kern w:val="0"/>
          <w:sz w:val="28"/>
        </w:rPr>
        <w:tab/>
      </w:r>
    </w:p>
    <w:p>
      <w:pPr>
        <w:pStyle w:val="6"/>
        <w:numPr>
          <w:ilvl w:val="4"/>
          <w:numId w:val="0"/>
        </w:numPr>
        <w:tabs>
          <w:tab w:val="clear" w:pos="2111"/>
        </w:tabs>
        <w:spacing w:before="120" w:after="120"/>
        <w:jc w:val="center"/>
        <w:rPr>
          <w:rFonts w:ascii="宋体" w:hAnsi="宋体" w:eastAsia="宋体"/>
          <w:sz w:val="24"/>
        </w:rPr>
      </w:pPr>
    </w:p>
    <w:p>
      <w:pPr>
        <w:pStyle w:val="6"/>
        <w:numPr>
          <w:ilvl w:val="4"/>
          <w:numId w:val="0"/>
        </w:numPr>
        <w:tabs>
          <w:tab w:val="clear" w:pos="2111"/>
        </w:tabs>
        <w:spacing w:before="120" w:after="120"/>
        <w:jc w:val="center"/>
        <w:rPr>
          <w:rFonts w:ascii="宋体" w:hAnsi="宋体" w:eastAsia="宋体"/>
          <w:sz w:val="24"/>
        </w:rPr>
      </w:pPr>
      <w:r>
        <w:rPr>
          <w:rFonts w:hint="eastAsia" w:ascii="宋体" w:hAnsi="宋体" w:eastAsia="宋体"/>
          <w:sz w:val="24"/>
        </w:rPr>
        <w:t>格式3  评分中涉及的承诺及声明函</w:t>
      </w:r>
    </w:p>
    <w:p>
      <w:pPr>
        <w:adjustRightInd w:val="0"/>
        <w:spacing w:line="300" w:lineRule="auto"/>
        <w:ind w:hanging="2"/>
        <w:jc w:val="center"/>
        <w:rPr>
          <w:b/>
          <w:snapToGrid w:val="0"/>
          <w:kern w:val="0"/>
          <w:sz w:val="28"/>
        </w:rPr>
      </w:pPr>
      <w:r>
        <w:rPr>
          <w:rFonts w:hint="eastAsia"/>
          <w:b/>
          <w:snapToGrid w:val="0"/>
          <w:kern w:val="0"/>
          <w:sz w:val="28"/>
        </w:rPr>
        <w:t>诚信承诺函</w:t>
      </w:r>
    </w:p>
    <w:p>
      <w:pPr>
        <w:pStyle w:val="280"/>
        <w:adjustRightInd/>
        <w:spacing w:before="0" w:after="0" w:line="240" w:lineRule="auto"/>
        <w:outlineLvl w:val="2"/>
        <w:rPr>
          <w:rFonts w:hAnsi="宋体"/>
          <w:szCs w:val="24"/>
        </w:rPr>
      </w:pPr>
    </w:p>
    <w:p>
      <w:pPr>
        <w:spacing w:line="360" w:lineRule="auto"/>
        <w:rPr>
          <w:rFonts w:cs="Courier New"/>
          <w:snapToGrid w:val="0"/>
          <w:szCs w:val="18"/>
        </w:rPr>
      </w:pPr>
      <w:r>
        <w:rPr>
          <w:rFonts w:hint="eastAsia" w:cs="Courier New"/>
          <w:snapToGrid w:val="0"/>
          <w:szCs w:val="18"/>
        </w:rPr>
        <w:t>深圳市中正招标有限公司：</w:t>
      </w:r>
    </w:p>
    <w:p>
      <w:pPr>
        <w:spacing w:line="360" w:lineRule="auto"/>
        <w:ind w:firstLine="420" w:firstLineChars="200"/>
        <w:rPr>
          <w:rFonts w:cs="Courier New"/>
          <w:snapToGrid w:val="0"/>
          <w:szCs w:val="18"/>
        </w:rPr>
      </w:pPr>
      <w:r>
        <w:rPr>
          <w:rFonts w:hint="eastAsia" w:cs="Courier New"/>
          <w:snapToGrid w:val="0"/>
          <w:szCs w:val="18"/>
        </w:rPr>
        <w:t>我单位承诺，根据《深圳市政府采购供应商诚信管理暂行办法》相关规定，在参与政府采购活动中不存在出现诚信相关问题且在相关主管部门处理措施实施期限内，如若投标文件与事实情况不符，我单位自愿承担“隐瞒真实情况，提供虚假资料”以及其他一切不利的法律后果。</w:t>
      </w:r>
    </w:p>
    <w:p>
      <w:pPr>
        <w:spacing w:line="360" w:lineRule="auto"/>
        <w:ind w:firstLine="420" w:firstLineChars="200"/>
        <w:rPr>
          <w:rFonts w:cs="Courier New"/>
          <w:snapToGrid w:val="0"/>
          <w:szCs w:val="18"/>
        </w:rPr>
      </w:pPr>
      <w:r>
        <w:rPr>
          <w:rFonts w:hint="eastAsia" w:cs="Courier New"/>
          <w:snapToGrid w:val="0"/>
          <w:szCs w:val="18"/>
        </w:rPr>
        <w:t>我单位承诺，在参加政府采购活动中没有出现下列行为之一：</w:t>
      </w:r>
    </w:p>
    <w:p>
      <w:pPr>
        <w:spacing w:line="360" w:lineRule="auto"/>
        <w:ind w:firstLine="420" w:firstLineChars="200"/>
        <w:rPr>
          <w:rFonts w:cs="Courier New"/>
          <w:snapToGrid w:val="0"/>
          <w:szCs w:val="18"/>
        </w:rPr>
      </w:pPr>
      <w:r>
        <w:rPr>
          <w:rFonts w:hint="eastAsia" w:cs="Courier New"/>
          <w:snapToGrid w:val="0"/>
          <w:szCs w:val="18"/>
        </w:rPr>
        <w:t>（一）投标截止后，无正当理由撤销其投标行为，导致项目无法正常开评标的；</w:t>
      </w:r>
    </w:p>
    <w:p>
      <w:pPr>
        <w:spacing w:line="360" w:lineRule="auto"/>
        <w:ind w:firstLine="420" w:firstLineChars="200"/>
        <w:rPr>
          <w:rFonts w:cs="Courier New"/>
          <w:snapToGrid w:val="0"/>
          <w:szCs w:val="18"/>
        </w:rPr>
      </w:pPr>
      <w:r>
        <w:rPr>
          <w:rFonts w:hint="eastAsia" w:cs="Courier New"/>
          <w:snapToGrid w:val="0"/>
          <w:szCs w:val="18"/>
        </w:rPr>
        <w:t>（二）未按《采购条例》规定签订、履行采购合同，严重影响采购人日常工作的；</w:t>
      </w:r>
    </w:p>
    <w:p>
      <w:pPr>
        <w:spacing w:line="360" w:lineRule="auto"/>
        <w:ind w:firstLine="420" w:firstLineChars="200"/>
        <w:rPr>
          <w:rFonts w:cs="Courier New"/>
          <w:snapToGrid w:val="0"/>
          <w:szCs w:val="18"/>
        </w:rPr>
      </w:pPr>
      <w:r>
        <w:rPr>
          <w:rFonts w:hint="eastAsia" w:cs="Courier New"/>
          <w:snapToGrid w:val="0"/>
          <w:szCs w:val="18"/>
        </w:rPr>
        <w:t>（三）在投标文件中未说明且未经采购人同意，将中标项目分包给他人，情节严重的；</w:t>
      </w:r>
    </w:p>
    <w:p>
      <w:pPr>
        <w:spacing w:line="360" w:lineRule="auto"/>
        <w:ind w:firstLine="420" w:firstLineChars="200"/>
        <w:rPr>
          <w:rFonts w:cs="Courier New"/>
          <w:snapToGrid w:val="0"/>
          <w:szCs w:val="18"/>
        </w:rPr>
      </w:pPr>
      <w:r>
        <w:rPr>
          <w:rFonts w:hint="eastAsia" w:cs="Courier New"/>
          <w:snapToGrid w:val="0"/>
          <w:szCs w:val="18"/>
        </w:rPr>
        <w:t>（四）严重违反合同约定，擅自降低货物质量等次和售后服务，货物、工程或者服务存在严重质量问题的；</w:t>
      </w:r>
    </w:p>
    <w:p>
      <w:pPr>
        <w:spacing w:line="360" w:lineRule="auto"/>
        <w:ind w:firstLine="420" w:firstLineChars="200"/>
        <w:rPr>
          <w:rFonts w:cs="Courier New"/>
          <w:snapToGrid w:val="0"/>
          <w:szCs w:val="18"/>
        </w:rPr>
      </w:pPr>
      <w:r>
        <w:rPr>
          <w:rFonts w:hint="eastAsia" w:cs="Courier New"/>
          <w:snapToGrid w:val="0"/>
          <w:szCs w:val="18"/>
        </w:rPr>
        <w:t>（五）严重违反合同约定，未能完成全部货物、服务或工程项目，中途停止配送或者变相增加费用的；</w:t>
      </w:r>
    </w:p>
    <w:p>
      <w:pPr>
        <w:spacing w:line="360" w:lineRule="auto"/>
        <w:ind w:firstLine="420" w:firstLineChars="200"/>
        <w:rPr>
          <w:rFonts w:cs="Courier New"/>
          <w:snapToGrid w:val="0"/>
          <w:szCs w:val="18"/>
        </w:rPr>
      </w:pPr>
      <w:r>
        <w:rPr>
          <w:rFonts w:hint="eastAsia" w:cs="Courier New"/>
          <w:snapToGrid w:val="0"/>
          <w:szCs w:val="18"/>
        </w:rPr>
        <w:t>（六）捏造事实、提供虚假材料进行质疑的；</w:t>
      </w:r>
    </w:p>
    <w:p>
      <w:pPr>
        <w:spacing w:line="360" w:lineRule="auto"/>
        <w:ind w:firstLine="420" w:firstLineChars="200"/>
        <w:rPr>
          <w:rFonts w:cs="Courier New"/>
          <w:snapToGrid w:val="0"/>
          <w:szCs w:val="18"/>
        </w:rPr>
      </w:pPr>
      <w:r>
        <w:rPr>
          <w:rFonts w:hint="eastAsia" w:cs="Courier New"/>
          <w:snapToGrid w:val="0"/>
          <w:szCs w:val="18"/>
        </w:rPr>
        <w:t>（七）假冒他人名义质疑的；</w:t>
      </w:r>
    </w:p>
    <w:p>
      <w:pPr>
        <w:spacing w:line="360" w:lineRule="auto"/>
        <w:ind w:firstLine="420" w:firstLineChars="200"/>
        <w:rPr>
          <w:rFonts w:cs="Courier New"/>
          <w:snapToGrid w:val="0"/>
          <w:szCs w:val="18"/>
        </w:rPr>
      </w:pPr>
      <w:r>
        <w:rPr>
          <w:rFonts w:hint="eastAsia" w:cs="Courier New"/>
          <w:snapToGrid w:val="0"/>
          <w:szCs w:val="18"/>
        </w:rPr>
        <w:t>（八）无正当理由拒不配合进行质疑调查的。</w:t>
      </w:r>
    </w:p>
    <w:p>
      <w:pPr>
        <w:spacing w:line="360" w:lineRule="auto"/>
        <w:ind w:firstLine="420" w:firstLineChars="200"/>
        <w:rPr>
          <w:rFonts w:cs="Courier New"/>
          <w:snapToGrid w:val="0"/>
          <w:szCs w:val="18"/>
        </w:rPr>
      </w:pPr>
      <w:r>
        <w:rPr>
          <w:rFonts w:hint="eastAsia" w:cs="Courier New"/>
          <w:snapToGrid w:val="0"/>
          <w:szCs w:val="18"/>
        </w:rPr>
        <w:t>特此承诺。</w:t>
      </w:r>
    </w:p>
    <w:p>
      <w:pPr>
        <w:spacing w:line="360" w:lineRule="auto"/>
        <w:ind w:firstLine="420" w:firstLineChars="200"/>
        <w:rPr>
          <w:rFonts w:cs="Courier New"/>
          <w:snapToGrid w:val="0"/>
          <w:szCs w:val="18"/>
        </w:rPr>
      </w:pPr>
    </w:p>
    <w:p>
      <w:pPr>
        <w:adjustRightInd w:val="0"/>
        <w:snapToGrid w:val="0"/>
        <w:spacing w:line="300" w:lineRule="auto"/>
        <w:rPr>
          <w:snapToGrid w:val="0"/>
          <w:kern w:val="0"/>
        </w:rPr>
      </w:pPr>
      <w:r>
        <w:rPr>
          <w:rFonts w:hint="eastAsia"/>
          <w:snapToGrid w:val="0"/>
          <w:kern w:val="0"/>
        </w:rPr>
        <w:t>投标单位：（盖章）</w:t>
      </w: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r>
        <w:rPr>
          <w:rFonts w:hint="eastAsia"/>
          <w:snapToGrid w:val="0"/>
          <w:kern w:val="0"/>
        </w:rPr>
        <w:t>授权代表或法定代表人：（签字）</w:t>
      </w:r>
    </w:p>
    <w:p>
      <w:pPr>
        <w:adjustRightInd w:val="0"/>
        <w:snapToGrid w:val="0"/>
        <w:spacing w:line="300" w:lineRule="auto"/>
        <w:ind w:right="420"/>
        <w:rPr>
          <w:snapToGrid w:val="0"/>
          <w:kern w:val="0"/>
        </w:rPr>
      </w:pPr>
    </w:p>
    <w:p>
      <w:pPr>
        <w:adjustRightInd w:val="0"/>
        <w:snapToGrid w:val="0"/>
        <w:spacing w:line="300" w:lineRule="auto"/>
        <w:ind w:right="420"/>
        <w:rPr>
          <w:snapToGrid w:val="0"/>
          <w:kern w:val="0"/>
        </w:rPr>
      </w:pPr>
    </w:p>
    <w:p>
      <w:pPr>
        <w:adjustRightInd w:val="0"/>
        <w:snapToGrid w:val="0"/>
        <w:spacing w:line="300" w:lineRule="auto"/>
        <w:ind w:right="420"/>
        <w:rPr>
          <w:snapToGrid w:val="0"/>
          <w:kern w:val="0"/>
        </w:rPr>
      </w:pPr>
    </w:p>
    <w:p>
      <w:pPr>
        <w:adjustRightInd w:val="0"/>
        <w:snapToGrid w:val="0"/>
        <w:spacing w:line="360" w:lineRule="auto"/>
        <w:ind w:firstLine="600"/>
        <w:jc w:val="right"/>
      </w:pPr>
      <w:r>
        <w:rPr>
          <w:rFonts w:hint="eastAsia"/>
        </w:rPr>
        <w:t>年     月    日</w:t>
      </w:r>
    </w:p>
    <w:p/>
    <w:p/>
    <w:p>
      <w:pPr>
        <w:adjustRightInd w:val="0"/>
        <w:spacing w:line="300" w:lineRule="auto"/>
        <w:ind w:hanging="2"/>
        <w:jc w:val="center"/>
        <w:rPr>
          <w:b/>
          <w:snapToGrid w:val="0"/>
          <w:kern w:val="0"/>
          <w:sz w:val="28"/>
        </w:rPr>
      </w:pPr>
    </w:p>
    <w:p>
      <w:pPr>
        <w:adjustRightInd w:val="0"/>
        <w:spacing w:line="300" w:lineRule="auto"/>
        <w:ind w:hanging="2"/>
        <w:jc w:val="center"/>
        <w:rPr>
          <w:b/>
          <w:snapToGrid w:val="0"/>
          <w:kern w:val="0"/>
          <w:sz w:val="28"/>
        </w:rPr>
      </w:pPr>
    </w:p>
    <w:p>
      <w:pPr>
        <w:adjustRightInd w:val="0"/>
        <w:spacing w:line="300" w:lineRule="auto"/>
        <w:ind w:hanging="2"/>
        <w:jc w:val="center"/>
        <w:rPr>
          <w:b/>
          <w:snapToGrid w:val="0"/>
          <w:kern w:val="0"/>
          <w:sz w:val="28"/>
        </w:rPr>
      </w:pPr>
    </w:p>
    <w:p>
      <w:pPr>
        <w:adjustRightInd w:val="0"/>
        <w:spacing w:line="300" w:lineRule="auto"/>
        <w:ind w:hanging="2"/>
        <w:jc w:val="center"/>
        <w:rPr>
          <w:b/>
          <w:snapToGrid w:val="0"/>
          <w:kern w:val="0"/>
          <w:sz w:val="28"/>
        </w:rPr>
      </w:pPr>
      <w:r>
        <w:rPr>
          <w:rFonts w:hint="eastAsia"/>
          <w:b/>
          <w:snapToGrid w:val="0"/>
          <w:kern w:val="0"/>
          <w:sz w:val="28"/>
        </w:rPr>
        <w:t>履约承诺函</w:t>
      </w:r>
    </w:p>
    <w:p>
      <w:pPr>
        <w:rPr>
          <w:rFonts w:ascii="宋体" w:hAnsi="宋体"/>
          <w:szCs w:val="21"/>
        </w:rPr>
      </w:pPr>
    </w:p>
    <w:p>
      <w:pPr>
        <w:rPr>
          <w:rFonts w:ascii="宋体" w:hAnsi="宋体"/>
          <w:szCs w:val="21"/>
        </w:rPr>
      </w:pPr>
      <w:r>
        <w:rPr>
          <w:rFonts w:hint="eastAsia" w:ascii="宋体" w:hAnsi="宋体"/>
          <w:szCs w:val="21"/>
        </w:rPr>
        <w:t>深圳市中正招标有限公司：</w:t>
      </w:r>
    </w:p>
    <w:p>
      <w:pPr>
        <w:spacing w:line="360" w:lineRule="auto"/>
        <w:ind w:firstLine="420" w:firstLineChars="200"/>
        <w:rPr>
          <w:rFonts w:ascii="宋体" w:hAnsi="宋体"/>
          <w:szCs w:val="21"/>
        </w:rPr>
      </w:pPr>
      <w:r>
        <w:rPr>
          <w:rFonts w:hint="eastAsia" w:ascii="宋体" w:hAnsi="宋体"/>
          <w:szCs w:val="21"/>
        </w:rPr>
        <w:t>我单位承诺：在本项目</w:t>
      </w:r>
      <w:r>
        <w:rPr>
          <w:rFonts w:hint="eastAsia" w:ascii="宋体" w:hAnsi="宋体"/>
          <w:color w:val="000000"/>
          <w:szCs w:val="21"/>
        </w:rPr>
        <w:t>投标截止日前近三年内，我</w:t>
      </w:r>
      <w:r>
        <w:rPr>
          <w:rFonts w:hint="eastAsia" w:ascii="宋体" w:hAnsi="宋体"/>
          <w:szCs w:val="21"/>
        </w:rPr>
        <w:t>单位</w:t>
      </w:r>
      <w:r>
        <w:rPr>
          <w:rFonts w:hint="eastAsia" w:ascii="宋体" w:hAnsi="宋体"/>
          <w:color w:val="000000"/>
          <w:szCs w:val="21"/>
        </w:rPr>
        <w:t>在深圳市范围内政府采购招标投标活动中不存在履约评价为差的记录情况，</w:t>
      </w:r>
      <w:r>
        <w:rPr>
          <w:rFonts w:hint="eastAsia" w:ascii="宋体" w:hAnsi="宋体"/>
          <w:szCs w:val="21"/>
        </w:rPr>
        <w:t>如若投标文件与实际情况不符，我单位自愿承担“隐瞒真实情况，提供虚假资料”以及其他一切不利的法律后果。</w:t>
      </w:r>
    </w:p>
    <w:p>
      <w:pPr>
        <w:spacing w:line="360" w:lineRule="auto"/>
        <w:ind w:firstLine="420" w:firstLineChars="200"/>
        <w:rPr>
          <w:rFonts w:ascii="宋体" w:hAnsi="宋体"/>
          <w:szCs w:val="21"/>
        </w:rPr>
      </w:pPr>
      <w:r>
        <w:rPr>
          <w:rFonts w:hint="eastAsia" w:ascii="宋体" w:hAnsi="宋体"/>
          <w:szCs w:val="21"/>
        </w:rPr>
        <w:t>特此承诺。</w:t>
      </w:r>
    </w:p>
    <w:p>
      <w:pPr>
        <w:spacing w:line="360" w:lineRule="auto"/>
        <w:ind w:right="480" w:firstLine="3360" w:firstLineChars="1600"/>
        <w:rPr>
          <w:rFonts w:ascii="宋体" w:hAnsi="宋体"/>
          <w:szCs w:val="21"/>
        </w:rPr>
      </w:pPr>
    </w:p>
    <w:p>
      <w:pPr>
        <w:adjustRightInd w:val="0"/>
        <w:snapToGrid w:val="0"/>
        <w:spacing w:line="300" w:lineRule="auto"/>
        <w:rPr>
          <w:snapToGrid w:val="0"/>
          <w:kern w:val="0"/>
        </w:rPr>
      </w:pPr>
      <w:r>
        <w:rPr>
          <w:rFonts w:hint="eastAsia"/>
          <w:snapToGrid w:val="0"/>
          <w:kern w:val="0"/>
        </w:rPr>
        <w:t>投标单位：（盖章）</w:t>
      </w: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r>
        <w:rPr>
          <w:rFonts w:hint="eastAsia"/>
          <w:snapToGrid w:val="0"/>
          <w:kern w:val="0"/>
        </w:rPr>
        <w:t>授权代表或法定代表人：（签字）</w:t>
      </w:r>
    </w:p>
    <w:p>
      <w:pPr>
        <w:adjustRightInd w:val="0"/>
        <w:snapToGrid w:val="0"/>
        <w:spacing w:line="300" w:lineRule="auto"/>
        <w:ind w:right="420"/>
        <w:rPr>
          <w:snapToGrid w:val="0"/>
          <w:kern w:val="0"/>
        </w:rPr>
      </w:pPr>
    </w:p>
    <w:p>
      <w:pPr>
        <w:adjustRightInd w:val="0"/>
        <w:snapToGrid w:val="0"/>
        <w:spacing w:line="300" w:lineRule="auto"/>
        <w:ind w:right="420"/>
        <w:rPr>
          <w:snapToGrid w:val="0"/>
          <w:kern w:val="0"/>
        </w:rPr>
      </w:pPr>
    </w:p>
    <w:p>
      <w:pPr>
        <w:adjustRightInd w:val="0"/>
        <w:snapToGrid w:val="0"/>
        <w:spacing w:line="360" w:lineRule="auto"/>
        <w:ind w:firstLine="600"/>
        <w:jc w:val="right"/>
      </w:pPr>
      <w:r>
        <w:rPr>
          <w:rFonts w:hint="eastAsia"/>
        </w:rPr>
        <w:t>年     月    日</w:t>
      </w:r>
    </w:p>
    <w:p>
      <w:pPr>
        <w:pStyle w:val="5"/>
        <w:tabs>
          <w:tab w:val="left" w:pos="0"/>
        </w:tabs>
        <w:jc w:val="center"/>
        <w:rPr>
          <w:rFonts w:ascii="宋体" w:hAnsi="宋体" w:eastAsia="宋体"/>
        </w:rPr>
      </w:pPr>
      <w:r>
        <w:rPr>
          <w:rFonts w:hint="eastAsia" w:ascii="宋体" w:hAnsi="宋体" w:eastAsia="宋体"/>
        </w:rPr>
        <w:t>中小企业声明函</w:t>
      </w:r>
    </w:p>
    <w:p>
      <w:pPr>
        <w:spacing w:line="360" w:lineRule="auto"/>
        <w:ind w:firstLine="420" w:firstLineChars="200"/>
        <w:rPr>
          <w:rFonts w:ascii="宋体" w:hAnsi="宋体"/>
          <w:szCs w:val="21"/>
        </w:rPr>
      </w:pPr>
      <w:r>
        <w:rPr>
          <w:rFonts w:hint="eastAsia" w:ascii="宋体" w:hAnsi="宋体"/>
          <w:szCs w:val="21"/>
        </w:rPr>
        <w:t>本公司郑重声明，根据《政府采购促进中小企业发展暂行办法》</w:t>
      </w:r>
      <w:r>
        <w:rPr>
          <w:rFonts w:ascii="宋体" w:hAnsi="宋体"/>
          <w:szCs w:val="21"/>
        </w:rPr>
        <w:t>(</w:t>
      </w:r>
      <w:r>
        <w:rPr>
          <w:rFonts w:hint="eastAsia" w:ascii="宋体" w:hAnsi="宋体"/>
          <w:szCs w:val="21"/>
        </w:rPr>
        <w:t>财库〔</w:t>
      </w:r>
      <w:r>
        <w:rPr>
          <w:rFonts w:ascii="宋体" w:hAnsi="宋体"/>
          <w:szCs w:val="21"/>
        </w:rPr>
        <w:t>2011</w:t>
      </w:r>
      <w:r>
        <w:rPr>
          <w:rFonts w:hint="eastAsia" w:ascii="宋体" w:hAnsi="宋体"/>
          <w:szCs w:val="21"/>
        </w:rPr>
        <w:t>〕</w:t>
      </w:r>
      <w:r>
        <w:rPr>
          <w:rFonts w:ascii="宋体" w:hAnsi="宋体"/>
          <w:szCs w:val="21"/>
        </w:rPr>
        <w:t>181</w:t>
      </w:r>
      <w:r>
        <w:rPr>
          <w:rFonts w:hint="eastAsia" w:ascii="宋体" w:hAnsi="宋体"/>
          <w:szCs w:val="21"/>
        </w:rPr>
        <w:t>号</w:t>
      </w:r>
      <w:r>
        <w:rPr>
          <w:rFonts w:ascii="宋体" w:hAnsi="宋体"/>
          <w:szCs w:val="21"/>
        </w:rPr>
        <w:t>)</w:t>
      </w:r>
      <w:r>
        <w:rPr>
          <w:rFonts w:hint="eastAsia" w:ascii="宋体" w:hAnsi="宋体"/>
          <w:szCs w:val="21"/>
        </w:rPr>
        <w:t>的规定，本公司为</w:t>
      </w:r>
      <w:r>
        <w:rPr>
          <w:rFonts w:ascii="宋体" w:hAnsi="宋体"/>
          <w:szCs w:val="21"/>
        </w:rPr>
        <w:t>____(</w:t>
      </w:r>
      <w:r>
        <w:rPr>
          <w:rFonts w:hint="eastAsia" w:ascii="宋体" w:hAnsi="宋体"/>
          <w:szCs w:val="21"/>
        </w:rPr>
        <w:t>请填写：中型、小型、微型</w:t>
      </w:r>
      <w:r>
        <w:rPr>
          <w:rFonts w:ascii="宋体" w:hAnsi="宋体"/>
          <w:szCs w:val="21"/>
        </w:rPr>
        <w:t>)</w:t>
      </w:r>
      <w:r>
        <w:rPr>
          <w:rFonts w:hint="eastAsia" w:ascii="宋体" w:hAnsi="宋体"/>
          <w:szCs w:val="21"/>
        </w:rPr>
        <w:t>企业。即，本公司同时满足以下条件：</w:t>
      </w:r>
    </w:p>
    <w:p>
      <w:pPr>
        <w:spacing w:line="360" w:lineRule="auto"/>
        <w:ind w:firstLine="420" w:firstLineChars="200"/>
        <w:rPr>
          <w:rFonts w:ascii="宋体" w:hAnsi="宋体"/>
          <w:szCs w:val="21"/>
        </w:rPr>
      </w:pPr>
      <w:r>
        <w:rPr>
          <w:rFonts w:ascii="宋体" w:hAnsi="宋体"/>
          <w:szCs w:val="21"/>
        </w:rPr>
        <w:t>1.</w:t>
      </w:r>
      <w:r>
        <w:rPr>
          <w:rFonts w:hint="eastAsia" w:ascii="宋体" w:hAnsi="宋体"/>
          <w:szCs w:val="21"/>
        </w:rPr>
        <w:t>根据《工业和信息化部、国家统计局、国家发展和改革委员会、财政部关于印发中小企业划型标准规定的通知》</w:t>
      </w:r>
      <w:r>
        <w:rPr>
          <w:rFonts w:ascii="宋体" w:hAnsi="宋体"/>
          <w:szCs w:val="21"/>
        </w:rPr>
        <w:t>(</w:t>
      </w:r>
      <w:r>
        <w:rPr>
          <w:rFonts w:hint="eastAsia" w:ascii="宋体" w:hAnsi="宋体"/>
          <w:szCs w:val="21"/>
        </w:rPr>
        <w:t>工信部联企业〔</w:t>
      </w:r>
      <w:r>
        <w:rPr>
          <w:rFonts w:ascii="宋体" w:hAnsi="宋体"/>
          <w:szCs w:val="21"/>
        </w:rPr>
        <w:t>2011</w:t>
      </w:r>
      <w:r>
        <w:rPr>
          <w:rFonts w:hint="eastAsia" w:ascii="宋体" w:hAnsi="宋体"/>
          <w:szCs w:val="21"/>
        </w:rPr>
        <w:t>〕</w:t>
      </w:r>
      <w:r>
        <w:rPr>
          <w:rFonts w:ascii="宋体" w:hAnsi="宋体"/>
          <w:szCs w:val="21"/>
        </w:rPr>
        <w:t>300</w:t>
      </w:r>
      <w:r>
        <w:rPr>
          <w:rFonts w:hint="eastAsia" w:ascii="宋体" w:hAnsi="宋体"/>
          <w:szCs w:val="21"/>
        </w:rPr>
        <w:t>号</w:t>
      </w:r>
      <w:r>
        <w:rPr>
          <w:rFonts w:ascii="宋体" w:hAnsi="宋体"/>
          <w:szCs w:val="21"/>
        </w:rPr>
        <w:t>)</w:t>
      </w:r>
      <w:r>
        <w:rPr>
          <w:rFonts w:hint="eastAsia" w:ascii="宋体" w:hAnsi="宋体"/>
          <w:szCs w:val="21"/>
        </w:rPr>
        <w:t>规定的划分标准，本公司为</w:t>
      </w:r>
      <w:r>
        <w:rPr>
          <w:rFonts w:ascii="宋体" w:hAnsi="宋体"/>
          <w:szCs w:val="21"/>
        </w:rPr>
        <w:t>____(</w:t>
      </w:r>
      <w:r>
        <w:rPr>
          <w:rFonts w:hint="eastAsia" w:ascii="宋体" w:hAnsi="宋体"/>
          <w:szCs w:val="21"/>
        </w:rPr>
        <w:t>请填写：中型、小型、微型</w:t>
      </w:r>
      <w:r>
        <w:rPr>
          <w:rFonts w:ascii="宋体" w:hAnsi="宋体"/>
          <w:szCs w:val="21"/>
        </w:rPr>
        <w:t>)</w:t>
      </w:r>
      <w:r>
        <w:rPr>
          <w:rFonts w:hint="eastAsia" w:ascii="宋体" w:hAnsi="宋体"/>
          <w:szCs w:val="21"/>
        </w:rPr>
        <w:t>企业。</w:t>
      </w:r>
    </w:p>
    <w:p>
      <w:pPr>
        <w:spacing w:line="400" w:lineRule="exact"/>
        <w:ind w:firstLine="420" w:firstLineChars="200"/>
        <w:jc w:val="left"/>
      </w:pPr>
      <w:r>
        <w:rPr>
          <w:rFonts w:ascii="宋体" w:hAnsi="宋体"/>
          <w:szCs w:val="21"/>
        </w:rPr>
        <w:t>2.</w:t>
      </w:r>
      <w:r>
        <w:rPr>
          <w:rFonts w:hint="eastAsia"/>
        </w:rPr>
        <w:t xml:space="preserve"> 本公司参加______单位的______项目采购活动（按投标形式选择填写并在</w:t>
      </w:r>
      <w:r>
        <w:rPr>
          <w:rFonts w:hint="eastAsia" w:ascii="宋体" w:hAnsi="宋体"/>
        </w:rPr>
        <w:t>□中打√</w:t>
      </w:r>
      <w:r>
        <w:rPr>
          <w:rFonts w:hint="eastAsia"/>
        </w:rPr>
        <w:t>）：</w:t>
      </w:r>
    </w:p>
    <w:p>
      <w:pPr>
        <w:spacing w:line="400" w:lineRule="exact"/>
        <w:ind w:firstLine="420" w:firstLineChars="200"/>
        <w:jc w:val="left"/>
        <w:rPr>
          <w:rFonts w:ascii="宋体" w:hAnsi="宋体"/>
        </w:rPr>
      </w:pPr>
      <w:r>
        <w:rPr>
          <w:rFonts w:hint="eastAsia" w:ascii="宋体" w:hAnsi="宋体"/>
        </w:rPr>
        <w:t>（1）□</w:t>
      </w:r>
      <w:r>
        <w:rPr>
          <w:rFonts w:hint="eastAsia" w:ascii="宋体" w:hAnsi="宋体"/>
          <w:szCs w:val="21"/>
        </w:rPr>
        <w:t>提供本企业制造的货物，由本企业承担工程、提供服务</w:t>
      </w:r>
      <w:r>
        <w:rPr>
          <w:rFonts w:hint="eastAsia" w:ascii="宋体" w:hAnsi="宋体"/>
        </w:rPr>
        <w:t>。</w:t>
      </w:r>
    </w:p>
    <w:p>
      <w:pPr>
        <w:adjustRightInd w:val="0"/>
        <w:spacing w:line="360" w:lineRule="auto"/>
        <w:ind w:firstLine="426"/>
        <w:rPr>
          <w:rFonts w:ascii="宋体" w:hAnsi="宋体"/>
        </w:rPr>
      </w:pPr>
      <w:r>
        <w:rPr>
          <w:rFonts w:hint="eastAsia" w:ascii="宋体" w:hAnsi="宋体"/>
        </w:rPr>
        <w:t>（2）□提供其他______（请填写：</w:t>
      </w:r>
      <w:r>
        <w:rPr>
          <w:rFonts w:hint="eastAsia" w:ascii="宋体" w:hAnsi="宋体"/>
          <w:szCs w:val="21"/>
        </w:rPr>
        <w:t>中型、小型、微型</w:t>
      </w:r>
      <w:r>
        <w:rPr>
          <w:rFonts w:hint="eastAsia" w:ascii="宋体" w:hAnsi="宋体"/>
        </w:rPr>
        <w:t>）企业制造的货物。</w:t>
      </w:r>
    </w:p>
    <w:p>
      <w:pPr>
        <w:adjustRightInd w:val="0"/>
        <w:spacing w:line="360" w:lineRule="auto"/>
        <w:ind w:firstLine="426"/>
        <w:rPr>
          <w:snapToGrid w:val="0"/>
          <w:kern w:val="0"/>
          <w:szCs w:val="21"/>
        </w:rPr>
      </w:pPr>
      <w:r>
        <w:rPr>
          <w:rFonts w:hint="eastAsia" w:ascii="宋体" w:hAnsi="宋体"/>
        </w:rPr>
        <w:t>注：</w:t>
      </w:r>
      <w:r>
        <w:rPr>
          <w:rFonts w:hint="eastAsia"/>
          <w:snapToGrid w:val="0"/>
          <w:kern w:val="0"/>
          <w:szCs w:val="21"/>
        </w:rPr>
        <w:t>本条所称货物不包括使用大型企业注册商标的货物。</w:t>
      </w:r>
    </w:p>
    <w:p>
      <w:pPr>
        <w:spacing w:line="360" w:lineRule="auto"/>
        <w:ind w:firstLine="420" w:firstLineChars="200"/>
        <w:rPr>
          <w:rFonts w:ascii="宋体" w:hAnsi="宋体"/>
          <w:szCs w:val="21"/>
        </w:rPr>
      </w:pPr>
      <w:r>
        <w:rPr>
          <w:rFonts w:hint="eastAsia" w:ascii="宋体" w:hAnsi="宋体"/>
          <w:szCs w:val="21"/>
        </w:rPr>
        <w:t>本公司对上述声明的真实性负责。如有虚假，将依法承担相应责任。</w:t>
      </w:r>
    </w:p>
    <w:p>
      <w:pPr>
        <w:spacing w:line="360" w:lineRule="auto"/>
        <w:ind w:firstLine="420" w:firstLineChars="200"/>
        <w:jc w:val="right"/>
        <w:rPr>
          <w:rFonts w:ascii="宋体" w:hAnsi="宋体"/>
          <w:szCs w:val="21"/>
        </w:rPr>
      </w:pPr>
      <w:r>
        <w:rPr>
          <w:rFonts w:hint="eastAsia" w:ascii="宋体" w:hAnsi="宋体"/>
          <w:szCs w:val="21"/>
        </w:rPr>
        <w:t>投标人名称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pPr>
        <w:spacing w:line="360" w:lineRule="auto"/>
        <w:ind w:firstLine="420" w:firstLineChars="200"/>
        <w:jc w:val="right"/>
        <w:rPr>
          <w:rFonts w:ascii="宋体" w:hAnsi="宋体"/>
          <w:szCs w:val="21"/>
        </w:rPr>
      </w:pPr>
      <w:r>
        <w:rPr>
          <w:rFonts w:hint="eastAsia" w:ascii="宋体" w:hAnsi="宋体"/>
          <w:szCs w:val="21"/>
        </w:rPr>
        <w:t>日期：</w:t>
      </w:r>
      <w:r>
        <w:rPr>
          <w:rFonts w:ascii="宋体" w:hAnsi="宋体"/>
          <w:szCs w:val="21"/>
        </w:rPr>
        <w:t>________________</w:t>
      </w:r>
    </w:p>
    <w:p>
      <w:pPr>
        <w:spacing w:line="360" w:lineRule="auto"/>
        <w:ind w:firstLine="420" w:firstLineChars="200"/>
        <w:rPr>
          <w:rFonts w:ascii="宋体" w:hAnsi="宋体"/>
          <w:szCs w:val="21"/>
        </w:rPr>
      </w:pPr>
      <w:r>
        <w:rPr>
          <w:rFonts w:hint="eastAsia" w:ascii="宋体" w:hAnsi="宋体"/>
          <w:szCs w:val="21"/>
        </w:rPr>
        <w:t>备注：填写前请认真阅读《工业和信息化部、国家统计局、国家发展和改革委员会、财政部关于印发中小企业划型标准规定的通知》</w:t>
      </w:r>
      <w:r>
        <w:rPr>
          <w:rFonts w:ascii="宋体" w:hAnsi="宋体"/>
          <w:szCs w:val="21"/>
        </w:rPr>
        <w:t>(</w:t>
      </w:r>
      <w:r>
        <w:rPr>
          <w:rFonts w:hint="eastAsia" w:ascii="宋体" w:hAnsi="宋体"/>
          <w:szCs w:val="21"/>
        </w:rPr>
        <w:t>工信部联企业〔</w:t>
      </w:r>
      <w:r>
        <w:rPr>
          <w:rFonts w:ascii="宋体" w:hAnsi="宋体"/>
          <w:szCs w:val="21"/>
        </w:rPr>
        <w:t>2011</w:t>
      </w:r>
      <w:r>
        <w:rPr>
          <w:rFonts w:hint="eastAsia" w:ascii="宋体" w:hAnsi="宋体"/>
          <w:szCs w:val="21"/>
        </w:rPr>
        <w:t>〕</w:t>
      </w:r>
      <w:r>
        <w:rPr>
          <w:rFonts w:ascii="宋体" w:hAnsi="宋体"/>
          <w:szCs w:val="21"/>
        </w:rPr>
        <w:t>300</w:t>
      </w:r>
      <w:r>
        <w:rPr>
          <w:rFonts w:hint="eastAsia" w:ascii="宋体" w:hAnsi="宋体"/>
          <w:szCs w:val="21"/>
        </w:rPr>
        <w:t>号</w:t>
      </w:r>
      <w:r>
        <w:rPr>
          <w:rFonts w:ascii="宋体" w:hAnsi="宋体"/>
          <w:szCs w:val="21"/>
        </w:rPr>
        <w:t>)</w:t>
      </w:r>
      <w:r>
        <w:rPr>
          <w:rFonts w:hint="eastAsia" w:ascii="宋体" w:hAnsi="宋体"/>
          <w:szCs w:val="21"/>
        </w:rPr>
        <w:t>和《财政部、工业和信息化部关于印发政府采购促进中小企业发展暂行办法的通知》</w:t>
      </w:r>
      <w:r>
        <w:rPr>
          <w:rFonts w:ascii="宋体" w:hAnsi="宋体"/>
          <w:szCs w:val="21"/>
        </w:rPr>
        <w:t>(</w:t>
      </w:r>
      <w:r>
        <w:rPr>
          <w:rFonts w:hint="eastAsia" w:ascii="宋体" w:hAnsi="宋体"/>
          <w:szCs w:val="21"/>
        </w:rPr>
        <w:t>财库〔</w:t>
      </w:r>
      <w:r>
        <w:rPr>
          <w:rFonts w:ascii="宋体" w:hAnsi="宋体"/>
          <w:szCs w:val="21"/>
        </w:rPr>
        <w:t>2011</w:t>
      </w:r>
      <w:r>
        <w:rPr>
          <w:rFonts w:hint="eastAsia" w:ascii="宋体" w:hAnsi="宋体"/>
          <w:szCs w:val="21"/>
        </w:rPr>
        <w:t>〕</w:t>
      </w:r>
      <w:r>
        <w:rPr>
          <w:rFonts w:ascii="宋体" w:hAnsi="宋体"/>
          <w:szCs w:val="21"/>
        </w:rPr>
        <w:t>181</w:t>
      </w:r>
      <w:r>
        <w:rPr>
          <w:rFonts w:hint="eastAsia" w:ascii="宋体" w:hAnsi="宋体"/>
          <w:szCs w:val="21"/>
        </w:rPr>
        <w:t>号</w:t>
      </w:r>
      <w:r>
        <w:rPr>
          <w:rFonts w:ascii="宋体" w:hAnsi="宋体"/>
          <w:szCs w:val="21"/>
        </w:rPr>
        <w:t>)</w:t>
      </w:r>
      <w:r>
        <w:rPr>
          <w:rFonts w:hint="eastAsia" w:ascii="宋体" w:hAnsi="宋体"/>
          <w:szCs w:val="21"/>
        </w:rPr>
        <w:t>相关规定。如不符合前述相关规定所确定的</w:t>
      </w:r>
      <w:r>
        <w:rPr>
          <w:rFonts w:hint="eastAsia" w:ascii="宋体" w:hAnsi="宋体"/>
          <w:b/>
          <w:szCs w:val="21"/>
        </w:rPr>
        <w:t>小型和微型企业</w:t>
      </w:r>
      <w:r>
        <w:rPr>
          <w:rFonts w:hint="eastAsia" w:ascii="宋体" w:hAnsi="宋体"/>
          <w:szCs w:val="21"/>
        </w:rPr>
        <w:t>，则不需要在投标文件中提供本《中小企业声明函》；若符合前述相关规定所确定的小型和微型企业，在投标文件中没有提供本《中小企业声明函》，视为在本项目中放弃政府采购政策扶持，不进行价格扣除。</w:t>
      </w:r>
    </w:p>
    <w:p>
      <w:pPr>
        <w:spacing w:line="360" w:lineRule="auto"/>
        <w:ind w:firstLine="420" w:firstLineChars="200"/>
        <w:rPr>
          <w:rFonts w:ascii="宋体" w:hAnsi="宋体"/>
          <w:szCs w:val="21"/>
        </w:rPr>
      </w:pPr>
    </w:p>
    <w:p>
      <w:pPr>
        <w:pStyle w:val="5"/>
        <w:tabs>
          <w:tab w:val="left" w:pos="0"/>
        </w:tabs>
        <w:jc w:val="center"/>
        <w:rPr>
          <w:rFonts w:ascii="宋体" w:hAnsi="宋体" w:eastAsia="宋体"/>
        </w:rPr>
      </w:pPr>
      <w:r>
        <w:rPr>
          <w:rFonts w:hint="eastAsia" w:ascii="宋体" w:hAnsi="宋体" w:eastAsia="宋体"/>
        </w:rPr>
        <w:t>监狱企业</w:t>
      </w:r>
      <w:r>
        <w:rPr>
          <w:rFonts w:ascii="宋体" w:hAnsi="宋体" w:eastAsia="宋体"/>
        </w:rPr>
        <w:t>证明文件</w:t>
      </w:r>
      <w:r>
        <w:rPr>
          <w:rFonts w:hint="eastAsia" w:ascii="宋体" w:hAnsi="宋体" w:eastAsia="宋体"/>
        </w:rPr>
        <w:t>要求</w:t>
      </w:r>
    </w:p>
    <w:p>
      <w:pPr>
        <w:spacing w:line="360" w:lineRule="auto"/>
        <w:ind w:firstLine="420" w:firstLineChars="200"/>
        <w:rPr>
          <w:rFonts w:ascii="宋体" w:hAnsi="宋体"/>
          <w:szCs w:val="21"/>
        </w:rPr>
      </w:pPr>
      <w:r>
        <w:rPr>
          <w:rFonts w:hint="eastAsia" w:ascii="宋体" w:hAnsi="宋体"/>
          <w:szCs w:val="21"/>
        </w:rPr>
        <w:t>属于监狱企业的应当提供由省级以上监狱管理局、戒毒管理局（含新疆生产建设兵团）出具的属于监狱企业的证明文件。否则视为在本项目中放弃政府采购政策扶持，不进行价格扣除。</w:t>
      </w:r>
    </w:p>
    <w:p>
      <w:pPr>
        <w:spacing w:line="360" w:lineRule="auto"/>
        <w:ind w:firstLine="420" w:firstLineChars="200"/>
        <w:rPr>
          <w:rFonts w:ascii="宋体" w:hAnsi="宋体"/>
          <w:szCs w:val="21"/>
        </w:rPr>
      </w:pPr>
    </w:p>
    <w:p>
      <w:pPr>
        <w:pStyle w:val="5"/>
        <w:tabs>
          <w:tab w:val="left" w:pos="0"/>
        </w:tabs>
        <w:jc w:val="center"/>
        <w:rPr>
          <w:rFonts w:ascii="宋体" w:hAnsi="宋体" w:eastAsia="宋体"/>
        </w:rPr>
      </w:pPr>
      <w:r>
        <w:rPr>
          <w:rFonts w:hint="eastAsia" w:ascii="宋体" w:hAnsi="宋体" w:eastAsia="宋体"/>
        </w:rPr>
        <w:t>残疾人福利性单位声明函</w:t>
      </w:r>
    </w:p>
    <w:p>
      <w:pPr>
        <w:spacing w:line="36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szCs w:val="21"/>
          <w:u w:val="single"/>
        </w:rPr>
        <w:t xml:space="preserve">               </w:t>
      </w:r>
      <w:r>
        <w:rPr>
          <w:rFonts w:hint="eastAsia" w:ascii="宋体" w:hAnsi="宋体"/>
          <w:szCs w:val="21"/>
        </w:rPr>
        <w:t>单位的</w:t>
      </w:r>
      <w:r>
        <w:rPr>
          <w:rFonts w:hint="eastAsia" w:ascii="宋体" w:hAnsi="宋体"/>
          <w:szCs w:val="21"/>
          <w:u w:val="single"/>
        </w:rPr>
        <w:t xml:space="preserve">            </w:t>
      </w:r>
      <w:r>
        <w:rPr>
          <w:rFonts w:hint="eastAsia" w:ascii="宋体" w:hAnsi="宋体"/>
          <w:szCs w:val="21"/>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360" w:lineRule="auto"/>
        <w:ind w:firstLine="420" w:firstLineChars="200"/>
        <w:jc w:val="right"/>
        <w:rPr>
          <w:rFonts w:ascii="宋体" w:hAnsi="宋体"/>
          <w:szCs w:val="21"/>
        </w:rPr>
      </w:pPr>
      <w:r>
        <w:rPr>
          <w:rFonts w:hint="eastAsia" w:ascii="宋体" w:hAnsi="宋体"/>
          <w:szCs w:val="21"/>
        </w:rPr>
        <w:t>投标人名称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pPr>
        <w:spacing w:line="360" w:lineRule="auto"/>
        <w:ind w:firstLine="420" w:firstLineChars="200"/>
        <w:jc w:val="right"/>
        <w:rPr>
          <w:rFonts w:ascii="宋体" w:hAnsi="宋体"/>
          <w:szCs w:val="21"/>
        </w:rPr>
      </w:pPr>
      <w:r>
        <w:rPr>
          <w:rFonts w:hint="eastAsia" w:ascii="宋体" w:hAnsi="宋体"/>
          <w:szCs w:val="21"/>
        </w:rPr>
        <w:t>日期：</w:t>
      </w:r>
      <w:r>
        <w:rPr>
          <w:rFonts w:ascii="宋体" w:hAnsi="宋体"/>
          <w:szCs w:val="21"/>
        </w:rPr>
        <w:t>________________</w:t>
      </w:r>
    </w:p>
    <w:p>
      <w:pPr>
        <w:spacing w:line="360" w:lineRule="auto"/>
        <w:jc w:val="left"/>
        <w:rPr>
          <w:rFonts w:ascii="宋体" w:hAnsi="宋体"/>
          <w:szCs w:val="21"/>
        </w:rPr>
      </w:pPr>
      <w:r>
        <w:rPr>
          <w:rFonts w:hint="eastAsia" w:ascii="宋体" w:hAnsi="宋体"/>
          <w:szCs w:val="21"/>
        </w:rPr>
        <w:t xml:space="preserve">    备注：填写前请认真阅读《财政部、民政部、中国残疾人联合会关于促进残疾人就业政府采购政策的通知》</w:t>
      </w:r>
      <w:r>
        <w:rPr>
          <w:rFonts w:ascii="宋体" w:hAnsi="宋体"/>
          <w:szCs w:val="21"/>
        </w:rPr>
        <w:t>(</w:t>
      </w:r>
      <w:r>
        <w:rPr>
          <w:rFonts w:hint="eastAsia" w:ascii="宋体" w:hAnsi="宋体"/>
          <w:szCs w:val="21"/>
        </w:rPr>
        <w:t>财库〔2017〕141号</w:t>
      </w:r>
      <w:r>
        <w:rPr>
          <w:rFonts w:ascii="宋体" w:hAnsi="宋体"/>
          <w:szCs w:val="21"/>
        </w:rPr>
        <w:t>)</w:t>
      </w:r>
      <w:r>
        <w:rPr>
          <w:rFonts w:hint="eastAsia" w:ascii="宋体" w:hAnsi="宋体"/>
          <w:szCs w:val="21"/>
        </w:rPr>
        <w:t>相关规定。如不符合前述相关规定所确定的残疾人福利性单位，则不需要在投标文件中提供本《残疾人福利性单位声明函》；若符合前述相关规定所确定的残疾人福利性单位，但在投标文件中没有提供本《残疾人福利性单位声明函》，视为在本项目中放弃政府采购政策扶持，不进行价格扣除。</w:t>
      </w:r>
    </w:p>
    <w:p>
      <w:pPr>
        <w:adjustRightInd w:val="0"/>
        <w:snapToGrid w:val="0"/>
        <w:spacing w:line="360" w:lineRule="auto"/>
        <w:ind w:firstLine="600"/>
        <w:jc w:val="right"/>
      </w:pPr>
      <w:r>
        <w:t xml:space="preserve">                                          </w:t>
      </w:r>
      <w:r>
        <w:rPr>
          <w:b/>
          <w:bCs/>
        </w:rPr>
        <w:t xml:space="preserve">  </w:t>
      </w: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pStyle w:val="6"/>
        <w:numPr>
          <w:ilvl w:val="4"/>
          <w:numId w:val="0"/>
        </w:numPr>
        <w:tabs>
          <w:tab w:val="clear" w:pos="2111"/>
        </w:tabs>
        <w:spacing w:before="120" w:after="120"/>
        <w:jc w:val="center"/>
        <w:rPr>
          <w:rFonts w:ascii="宋体" w:hAnsi="宋体" w:eastAsia="宋体"/>
          <w:sz w:val="24"/>
        </w:rPr>
      </w:pPr>
      <w:bookmarkStart w:id="51" w:name="_Toc44690433"/>
      <w:bookmarkStart w:id="52" w:name="_Toc44691397"/>
      <w:bookmarkStart w:id="53" w:name="_Toc44690706"/>
      <w:bookmarkStart w:id="54" w:name="_Toc44691165"/>
      <w:r>
        <w:rPr>
          <w:rFonts w:hint="eastAsia" w:ascii="宋体" w:hAnsi="宋体" w:eastAsia="宋体"/>
          <w:sz w:val="24"/>
        </w:rPr>
        <w:t>格式4  开标一览表</w:t>
      </w:r>
      <w:bookmarkEnd w:id="51"/>
      <w:bookmarkEnd w:id="52"/>
      <w:bookmarkEnd w:id="53"/>
      <w:bookmarkEnd w:id="54"/>
    </w:p>
    <w:p>
      <w:pPr>
        <w:adjustRightInd w:val="0"/>
        <w:snapToGrid w:val="0"/>
        <w:spacing w:line="360" w:lineRule="auto"/>
        <w:rPr>
          <w:bCs/>
          <w:snapToGrid w:val="0"/>
          <w:kern w:val="0"/>
        </w:rPr>
      </w:pPr>
    </w:p>
    <w:p>
      <w:pPr>
        <w:adjustRightInd w:val="0"/>
        <w:snapToGrid w:val="0"/>
        <w:spacing w:line="360" w:lineRule="auto"/>
        <w:rPr>
          <w:bCs/>
          <w:snapToGrid w:val="0"/>
          <w:kern w:val="0"/>
        </w:rPr>
      </w:pPr>
      <w:r>
        <w:rPr>
          <w:bCs/>
          <w:snapToGrid w:val="0"/>
          <w:kern w:val="0"/>
        </w:rPr>
        <w:t>招标项目名称：</w:t>
      </w:r>
      <w:r>
        <w:rPr>
          <w:bCs/>
          <w:snapToGrid w:val="0"/>
          <w:kern w:val="0"/>
          <w:u w:val="single"/>
        </w:rPr>
        <w:t xml:space="preserve">                      </w:t>
      </w:r>
      <w:r>
        <w:rPr>
          <w:bCs/>
          <w:snapToGrid w:val="0"/>
          <w:kern w:val="0"/>
        </w:rPr>
        <w:t xml:space="preserve">                </w:t>
      </w:r>
    </w:p>
    <w:p>
      <w:pPr>
        <w:adjustRightInd w:val="0"/>
        <w:snapToGrid w:val="0"/>
        <w:spacing w:line="360" w:lineRule="auto"/>
        <w:rPr>
          <w:bCs/>
          <w:snapToGrid w:val="0"/>
          <w:kern w:val="0"/>
        </w:rPr>
      </w:pPr>
      <w:r>
        <w:rPr>
          <w:bCs/>
          <w:snapToGrid w:val="0"/>
          <w:kern w:val="0"/>
        </w:rPr>
        <w:t>招 标 编 号：</w:t>
      </w:r>
      <w:r>
        <w:rPr>
          <w:bCs/>
          <w:snapToGrid w:val="0"/>
          <w:kern w:val="0"/>
          <w:u w:val="single"/>
        </w:rPr>
        <w:t xml:space="preserve">                        </w:t>
      </w:r>
      <w:r>
        <w:rPr>
          <w:bCs/>
          <w:snapToGrid w:val="0"/>
          <w:kern w:val="0"/>
        </w:rPr>
        <w:t xml:space="preserve">                                      </w:t>
      </w:r>
    </w:p>
    <w:tbl>
      <w:tblPr>
        <w:tblStyle w:val="50"/>
        <w:tblW w:w="968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7"/>
        <w:gridCol w:w="3291"/>
        <w:gridCol w:w="2479"/>
        <w:gridCol w:w="122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2687" w:type="dxa"/>
            <w:tcBorders>
              <w:top w:val="double" w:color="auto" w:sz="4" w:space="0"/>
              <w:bottom w:val="single" w:color="auto" w:sz="4" w:space="0"/>
            </w:tcBorders>
            <w:vAlign w:val="center"/>
          </w:tcPr>
          <w:p>
            <w:pPr>
              <w:adjustRightInd w:val="0"/>
              <w:snapToGrid w:val="0"/>
              <w:spacing w:line="360" w:lineRule="auto"/>
              <w:jc w:val="center"/>
              <w:rPr>
                <w:snapToGrid w:val="0"/>
                <w:kern w:val="0"/>
              </w:rPr>
            </w:pPr>
            <w:r>
              <w:rPr>
                <w:snapToGrid w:val="0"/>
                <w:kern w:val="0"/>
              </w:rPr>
              <w:t>项目名称</w:t>
            </w:r>
          </w:p>
        </w:tc>
        <w:tc>
          <w:tcPr>
            <w:tcW w:w="3291" w:type="dxa"/>
            <w:tcBorders>
              <w:top w:val="double" w:color="auto" w:sz="4" w:space="0"/>
              <w:bottom w:val="single" w:color="auto" w:sz="4" w:space="0"/>
            </w:tcBorders>
            <w:vAlign w:val="center"/>
          </w:tcPr>
          <w:p>
            <w:pPr>
              <w:adjustRightInd w:val="0"/>
              <w:snapToGrid w:val="0"/>
              <w:spacing w:line="360" w:lineRule="auto"/>
              <w:jc w:val="center"/>
              <w:rPr>
                <w:snapToGrid w:val="0"/>
                <w:kern w:val="0"/>
              </w:rPr>
            </w:pPr>
            <w:r>
              <w:rPr>
                <w:snapToGrid w:val="0"/>
                <w:kern w:val="0"/>
              </w:rPr>
              <w:t>投标总价</w:t>
            </w:r>
          </w:p>
          <w:p>
            <w:pPr>
              <w:adjustRightInd w:val="0"/>
              <w:snapToGrid w:val="0"/>
              <w:spacing w:line="360" w:lineRule="auto"/>
              <w:jc w:val="center"/>
              <w:rPr>
                <w:snapToGrid w:val="0"/>
                <w:kern w:val="0"/>
              </w:rPr>
            </w:pPr>
            <w:r>
              <w:rPr>
                <w:snapToGrid w:val="0"/>
                <w:kern w:val="0"/>
              </w:rPr>
              <w:t>（人民币元）</w:t>
            </w:r>
          </w:p>
        </w:tc>
        <w:tc>
          <w:tcPr>
            <w:tcW w:w="2479" w:type="dxa"/>
            <w:tcBorders>
              <w:top w:val="double" w:color="auto" w:sz="4" w:space="0"/>
              <w:bottom w:val="single" w:color="auto" w:sz="4" w:space="0"/>
            </w:tcBorders>
            <w:vAlign w:val="center"/>
          </w:tcPr>
          <w:p>
            <w:pPr>
              <w:adjustRightInd w:val="0"/>
              <w:snapToGrid w:val="0"/>
              <w:spacing w:line="360" w:lineRule="auto"/>
              <w:jc w:val="center"/>
              <w:rPr>
                <w:snapToGrid w:val="0"/>
                <w:kern w:val="0"/>
              </w:rPr>
            </w:pPr>
            <w:r>
              <w:rPr>
                <w:rFonts w:hint="eastAsia"/>
                <w:snapToGrid w:val="0"/>
                <w:kern w:val="0"/>
              </w:rPr>
              <w:t>服务期限</w:t>
            </w:r>
          </w:p>
        </w:tc>
        <w:tc>
          <w:tcPr>
            <w:tcW w:w="1228" w:type="dxa"/>
            <w:tcBorders>
              <w:top w:val="double" w:color="auto" w:sz="4" w:space="0"/>
              <w:bottom w:val="single" w:color="auto" w:sz="4" w:space="0"/>
            </w:tcBorders>
            <w:vAlign w:val="center"/>
          </w:tcPr>
          <w:p>
            <w:pPr>
              <w:adjustRightInd w:val="0"/>
              <w:snapToGrid w:val="0"/>
              <w:spacing w:line="360" w:lineRule="auto"/>
              <w:jc w:val="center"/>
              <w:rPr>
                <w:snapToGrid w:val="0"/>
                <w:kern w:val="0"/>
              </w:rPr>
            </w:pPr>
            <w:r>
              <w:rPr>
                <w:rFonts w:hint="eastAsia"/>
                <w:snapToGrid w:val="0"/>
                <w:kern w:val="0"/>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19" w:hRule="atLeast"/>
          <w:jc w:val="center"/>
        </w:trPr>
        <w:tc>
          <w:tcPr>
            <w:tcW w:w="2687" w:type="dxa"/>
            <w:tcBorders>
              <w:top w:val="single" w:color="auto" w:sz="4" w:space="0"/>
            </w:tcBorders>
            <w:vAlign w:val="center"/>
          </w:tcPr>
          <w:p>
            <w:pPr>
              <w:adjustRightInd w:val="0"/>
              <w:snapToGrid w:val="0"/>
              <w:spacing w:line="360" w:lineRule="auto"/>
              <w:jc w:val="center"/>
            </w:pPr>
          </w:p>
        </w:tc>
        <w:tc>
          <w:tcPr>
            <w:tcW w:w="3291" w:type="dxa"/>
            <w:tcBorders>
              <w:top w:val="single" w:color="auto" w:sz="4" w:space="0"/>
            </w:tcBorders>
            <w:vAlign w:val="center"/>
          </w:tcPr>
          <w:p>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2479" w:type="dxa"/>
            <w:tcBorders>
              <w:top w:val="single" w:color="auto" w:sz="4" w:space="0"/>
            </w:tcBorders>
            <w:vAlign w:val="center"/>
          </w:tcPr>
          <w:p>
            <w:pPr>
              <w:adjustRightInd w:val="0"/>
              <w:snapToGrid w:val="0"/>
              <w:spacing w:line="360" w:lineRule="auto"/>
              <w:jc w:val="left"/>
              <w:rPr>
                <w:snapToGrid w:val="0"/>
                <w:kern w:val="0"/>
              </w:rPr>
            </w:pPr>
          </w:p>
        </w:tc>
        <w:tc>
          <w:tcPr>
            <w:tcW w:w="1228" w:type="dxa"/>
            <w:tcBorders>
              <w:top w:val="single" w:color="auto" w:sz="4" w:space="0"/>
            </w:tcBorders>
            <w:vAlign w:val="center"/>
          </w:tcPr>
          <w:p>
            <w:pPr>
              <w:adjustRightInd w:val="0"/>
              <w:snapToGrid w:val="0"/>
              <w:spacing w:line="360" w:lineRule="auto"/>
              <w:jc w:val="center"/>
              <w:rPr>
                <w:snapToGrid w:val="0"/>
                <w:kern w:val="0"/>
              </w:rPr>
            </w:pPr>
          </w:p>
        </w:tc>
      </w:tr>
    </w:tbl>
    <w:p>
      <w:pPr>
        <w:adjustRightInd w:val="0"/>
        <w:snapToGrid w:val="0"/>
        <w:spacing w:line="360" w:lineRule="auto"/>
        <w:rPr>
          <w:snapToGrid w:val="0"/>
          <w:kern w:val="0"/>
        </w:rPr>
      </w:pPr>
    </w:p>
    <w:p>
      <w:pPr>
        <w:adjustRightInd w:val="0"/>
        <w:snapToGrid w:val="0"/>
        <w:spacing w:line="360" w:lineRule="auto"/>
        <w:rPr>
          <w:snapToGrid w:val="0"/>
          <w:kern w:val="0"/>
        </w:rPr>
      </w:pPr>
    </w:p>
    <w:p>
      <w:pPr>
        <w:adjustRightInd w:val="0"/>
        <w:snapToGrid w:val="0"/>
        <w:spacing w:line="360" w:lineRule="auto"/>
        <w:rPr>
          <w:snapToGrid w:val="0"/>
          <w:kern w:val="0"/>
        </w:rPr>
      </w:pPr>
      <w:r>
        <w:rPr>
          <w:snapToGrid w:val="0"/>
          <w:kern w:val="0"/>
        </w:rPr>
        <w:t>投标单位：（盖章）</w:t>
      </w:r>
    </w:p>
    <w:p>
      <w:pPr>
        <w:adjustRightInd w:val="0"/>
        <w:snapToGrid w:val="0"/>
        <w:spacing w:line="360" w:lineRule="auto"/>
        <w:rPr>
          <w:snapToGrid w:val="0"/>
          <w:kern w:val="0"/>
        </w:rPr>
      </w:pPr>
    </w:p>
    <w:p>
      <w:pPr>
        <w:adjustRightInd w:val="0"/>
        <w:snapToGrid w:val="0"/>
        <w:spacing w:line="360" w:lineRule="auto"/>
        <w:rPr>
          <w:snapToGrid w:val="0"/>
          <w:kern w:val="0"/>
        </w:rPr>
      </w:pPr>
    </w:p>
    <w:p>
      <w:pPr>
        <w:adjustRightInd w:val="0"/>
        <w:snapToGrid w:val="0"/>
        <w:spacing w:line="360" w:lineRule="auto"/>
        <w:rPr>
          <w:snapToGrid w:val="0"/>
          <w:kern w:val="0"/>
        </w:rPr>
      </w:pPr>
      <w:r>
        <w:rPr>
          <w:snapToGrid w:val="0"/>
          <w:kern w:val="0"/>
        </w:rPr>
        <w:t>法定代表人或授权代表：（签字）</w:t>
      </w:r>
    </w:p>
    <w:p>
      <w:pPr>
        <w:adjustRightInd w:val="0"/>
        <w:snapToGrid w:val="0"/>
        <w:spacing w:line="360" w:lineRule="auto"/>
        <w:ind w:firstLine="6825" w:firstLineChars="3250"/>
        <w:rPr>
          <w:snapToGrid w:val="0"/>
          <w:kern w:val="0"/>
        </w:rPr>
      </w:pPr>
      <w:r>
        <w:rPr>
          <w:snapToGrid w:val="0"/>
          <w:kern w:val="0"/>
        </w:rPr>
        <w:t>年    月    日</w:t>
      </w:r>
    </w:p>
    <w:p>
      <w:pPr>
        <w:adjustRightInd w:val="0"/>
        <w:snapToGrid w:val="0"/>
        <w:spacing w:line="360" w:lineRule="auto"/>
        <w:ind w:firstLine="1050" w:firstLineChars="500"/>
        <w:rPr>
          <w:snapToGrid w:val="0"/>
          <w:kern w:val="0"/>
        </w:rPr>
      </w:pPr>
    </w:p>
    <w:p>
      <w:pPr>
        <w:adjustRightInd w:val="0"/>
        <w:spacing w:line="312" w:lineRule="auto"/>
        <w:rPr>
          <w:rFonts w:ascii="宋体" w:hAnsi="宋体"/>
          <w:bCs/>
        </w:rPr>
      </w:pPr>
      <w:r>
        <w:rPr>
          <w:rFonts w:ascii="宋体" w:hAnsi="宋体"/>
          <w:snapToGrid w:val="0"/>
          <w:kern w:val="0"/>
        </w:rPr>
        <w:t>注：1、价格应按“招标文件”中规定</w:t>
      </w:r>
      <w:r>
        <w:rPr>
          <w:rFonts w:ascii="宋体" w:hAnsi="宋体"/>
          <w:bCs/>
        </w:rPr>
        <w:t>的货币单位填写。</w:t>
      </w:r>
    </w:p>
    <w:p>
      <w:pPr>
        <w:adjustRightInd w:val="0"/>
        <w:spacing w:line="312" w:lineRule="auto"/>
        <w:ind w:left="2" w:firstLine="424" w:firstLineChars="202"/>
        <w:rPr>
          <w:rFonts w:ascii="宋体" w:hAnsi="宋体"/>
          <w:bCs/>
        </w:rPr>
      </w:pPr>
      <w:r>
        <w:rPr>
          <w:rFonts w:hint="eastAsia" w:ascii="宋体" w:hAnsi="宋体"/>
          <w:bCs/>
        </w:rPr>
        <w:t>2、投标报价为单项报价之和，包含完成本项目所需的所有单项全部费用。</w:t>
      </w:r>
    </w:p>
    <w:p>
      <w:pPr>
        <w:adjustRightInd w:val="0"/>
        <w:spacing w:line="312" w:lineRule="auto"/>
        <w:ind w:left="2" w:firstLine="424" w:firstLineChars="202"/>
        <w:rPr>
          <w:rFonts w:ascii="宋体" w:hAnsi="宋体"/>
          <w:bCs/>
        </w:rPr>
      </w:pPr>
      <w:r>
        <w:rPr>
          <w:rFonts w:hint="eastAsia" w:ascii="宋体" w:hAnsi="宋体"/>
          <w:szCs w:val="21"/>
        </w:rPr>
        <w:t>3、根据《中华人民共和国财政部令第</w:t>
      </w:r>
      <w:r>
        <w:rPr>
          <w:rFonts w:ascii="宋体" w:hAnsi="宋体"/>
          <w:szCs w:val="21"/>
        </w:rPr>
        <w:t>87</w:t>
      </w:r>
      <w:r>
        <w:rPr>
          <w:rFonts w:hint="eastAsia" w:ascii="宋体" w:hAnsi="宋体"/>
          <w:szCs w:val="21"/>
        </w:rPr>
        <w:t>号</w:t>
      </w:r>
      <w:r>
        <w:rPr>
          <w:rFonts w:ascii="宋体"/>
          <w:szCs w:val="21"/>
        </w:rPr>
        <w:t>-</w:t>
      </w:r>
      <w:r>
        <w:rPr>
          <w:rFonts w:hint="eastAsia" w:ascii="宋体" w:hAnsi="宋体"/>
          <w:szCs w:val="21"/>
        </w:rPr>
        <w:t>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djustRightInd w:val="0"/>
        <w:spacing w:line="312" w:lineRule="auto"/>
        <w:ind w:left="2" w:firstLine="420" w:firstLineChars="200"/>
        <w:rPr>
          <w:rFonts w:ascii="宋体" w:hAnsi="宋体"/>
          <w:szCs w:val="21"/>
        </w:rPr>
      </w:pPr>
      <w:r>
        <w:rPr>
          <w:rFonts w:hint="eastAsia" w:ascii="宋体" w:hAnsi="宋体"/>
          <w:szCs w:val="21"/>
        </w:rPr>
        <w:t>4、</w:t>
      </w:r>
      <w:r>
        <w:rPr>
          <w:rFonts w:ascii="宋体" w:hAnsi="宋体"/>
          <w:snapToGrid w:val="0"/>
          <w:kern w:val="0"/>
        </w:rPr>
        <w:t>此表应经法定代表人或其授权委托人签名，并加盖公章。</w:t>
      </w:r>
    </w:p>
    <w:p>
      <w:pPr>
        <w:adjustRightInd w:val="0"/>
        <w:spacing w:line="312" w:lineRule="auto"/>
        <w:ind w:firstLine="437"/>
      </w:pPr>
      <w:r>
        <w:rPr>
          <w:rFonts w:hint="eastAsia" w:ascii="宋体" w:hAnsi="宋体"/>
          <w:b/>
          <w:snapToGrid w:val="0"/>
          <w:kern w:val="0"/>
          <w:sz w:val="24"/>
        </w:rPr>
        <w:t>5、</w:t>
      </w:r>
      <w:r>
        <w:rPr>
          <w:rFonts w:ascii="宋体" w:hAnsi="宋体"/>
          <w:b/>
          <w:snapToGrid w:val="0"/>
          <w:kern w:val="0"/>
          <w:sz w:val="24"/>
        </w:rPr>
        <w:t>此表</w:t>
      </w:r>
      <w:r>
        <w:rPr>
          <w:rFonts w:hint="eastAsia" w:ascii="宋体" w:hAnsi="宋体"/>
          <w:b/>
          <w:snapToGrid w:val="0"/>
          <w:kern w:val="0"/>
          <w:sz w:val="24"/>
        </w:rPr>
        <w:t>无</w:t>
      </w:r>
      <w:r>
        <w:rPr>
          <w:rFonts w:ascii="宋体" w:hAnsi="宋体"/>
          <w:b/>
          <w:snapToGrid w:val="0"/>
          <w:kern w:val="0"/>
          <w:sz w:val="24"/>
        </w:rPr>
        <w:t>需装订于正副本内，应按“投标人须知”18.</w:t>
      </w:r>
      <w:r>
        <w:rPr>
          <w:rFonts w:hint="eastAsia" w:ascii="宋体" w:hAnsi="宋体"/>
          <w:b/>
          <w:snapToGrid w:val="0"/>
          <w:kern w:val="0"/>
          <w:sz w:val="24"/>
        </w:rPr>
        <w:t>4</w:t>
      </w:r>
      <w:r>
        <w:rPr>
          <w:rFonts w:ascii="宋体" w:hAnsi="宋体"/>
          <w:b/>
          <w:snapToGrid w:val="0"/>
          <w:kern w:val="0"/>
          <w:sz w:val="24"/>
        </w:rPr>
        <w:t>项要求单独密封。</w:t>
      </w:r>
    </w:p>
    <w:p>
      <w:pPr>
        <w:pStyle w:val="28"/>
        <w:adjustRightInd w:val="0"/>
        <w:snapToGrid w:val="0"/>
        <w:spacing w:line="312" w:lineRule="auto"/>
        <w:jc w:val="center"/>
        <w:rPr>
          <w:rFonts w:ascii="Times New Roman" w:hAnsi="Times New Roman"/>
          <w:b/>
          <w:sz w:val="28"/>
        </w:rPr>
      </w:pPr>
    </w:p>
    <w:p/>
    <w:p/>
    <w:p/>
    <w:p/>
    <w:p/>
    <w:p/>
    <w:p/>
    <w:p/>
    <w:p/>
    <w:p/>
    <w:p>
      <w:pPr>
        <w:pStyle w:val="6"/>
        <w:numPr>
          <w:ilvl w:val="4"/>
          <w:numId w:val="0"/>
        </w:numPr>
        <w:tabs>
          <w:tab w:val="clear" w:pos="2111"/>
        </w:tabs>
        <w:spacing w:before="120" w:after="120"/>
        <w:jc w:val="center"/>
        <w:rPr>
          <w:rFonts w:ascii="宋体" w:hAnsi="宋体" w:eastAsia="宋体"/>
          <w:sz w:val="24"/>
        </w:rPr>
      </w:pPr>
      <w:bookmarkStart w:id="55" w:name="_Toc44691166"/>
      <w:bookmarkStart w:id="56" w:name="_Toc44690707"/>
      <w:bookmarkStart w:id="57" w:name="_Toc44690434"/>
      <w:bookmarkStart w:id="58" w:name="_Toc44691398"/>
      <w:r>
        <w:rPr>
          <w:rFonts w:hint="eastAsia" w:ascii="宋体" w:hAnsi="宋体" w:eastAsia="宋体"/>
          <w:sz w:val="24"/>
        </w:rPr>
        <w:t>格式5  报价表</w:t>
      </w:r>
      <w:bookmarkEnd w:id="55"/>
      <w:bookmarkEnd w:id="56"/>
      <w:bookmarkEnd w:id="57"/>
      <w:bookmarkEnd w:id="58"/>
    </w:p>
    <w:p>
      <w:pPr>
        <w:spacing w:line="300" w:lineRule="auto"/>
        <w:rPr>
          <w:rFonts w:ascii="楷体_GB2312" w:eastAsia="楷体_GB2312"/>
          <w:b/>
          <w:sz w:val="24"/>
        </w:rPr>
      </w:pPr>
      <w:r>
        <w:rPr>
          <w:rFonts w:hint="eastAsia" w:ascii="楷体_GB2312" w:eastAsia="楷体_GB2312"/>
          <w:b/>
          <w:sz w:val="24"/>
        </w:rPr>
        <w:t>1   报价要求</w:t>
      </w:r>
    </w:p>
    <w:p>
      <w:pPr>
        <w:spacing w:line="300" w:lineRule="auto"/>
        <w:rPr>
          <w:rFonts w:ascii="宋体" w:hAnsi="宋体" w:eastAsia="宋体"/>
          <w:snapToGrid w:val="0"/>
          <w:kern w:val="0"/>
        </w:rPr>
      </w:pPr>
      <w:r>
        <w:rPr>
          <w:rFonts w:hint="eastAsia" w:ascii="宋体" w:hAnsi="宋体" w:eastAsia="宋体"/>
          <w:snapToGrid w:val="0"/>
          <w:kern w:val="0"/>
        </w:rPr>
        <w:t>1.1  所有价格应按“招标文件”中规定的货币单位填写。</w:t>
      </w:r>
    </w:p>
    <w:p>
      <w:pPr>
        <w:spacing w:line="300" w:lineRule="auto"/>
        <w:rPr>
          <w:rFonts w:ascii="宋体" w:hAnsi="宋体" w:eastAsia="宋体"/>
          <w:snapToGrid w:val="0"/>
          <w:kern w:val="0"/>
        </w:rPr>
      </w:pPr>
      <w:r>
        <w:rPr>
          <w:rFonts w:hint="eastAsia" w:ascii="宋体" w:hAnsi="宋体" w:eastAsia="宋体"/>
          <w:snapToGrid w:val="0"/>
          <w:kern w:val="0"/>
        </w:rPr>
        <w:t>1.2  投标报价为综合报价，包含完成本项目所需的全部费用。</w:t>
      </w:r>
    </w:p>
    <w:p>
      <w:pPr>
        <w:spacing w:line="300" w:lineRule="auto"/>
        <w:rPr>
          <w:rFonts w:ascii="宋体" w:hAnsi="宋体" w:eastAsia="宋体"/>
          <w:snapToGrid w:val="0"/>
          <w:kern w:val="0"/>
        </w:rPr>
      </w:pPr>
      <w:r>
        <w:rPr>
          <w:rFonts w:hint="eastAsia" w:ascii="宋体" w:hAnsi="宋体" w:eastAsia="宋体"/>
          <w:snapToGrid w:val="0"/>
          <w:kern w:val="0"/>
        </w:rPr>
        <w:t>1.3  此表应经法定代表人或授权委托人签名，并加盖公章。</w:t>
      </w:r>
    </w:p>
    <w:p>
      <w:pPr>
        <w:adjustRightInd w:val="0"/>
        <w:snapToGrid w:val="0"/>
        <w:spacing w:line="300" w:lineRule="auto"/>
        <w:rPr>
          <w:snapToGrid w:val="0"/>
          <w:kern w:val="0"/>
        </w:rPr>
      </w:pPr>
    </w:p>
    <w:p>
      <w:pPr>
        <w:spacing w:line="300" w:lineRule="auto"/>
        <w:rPr>
          <w:rFonts w:eastAsia="楷体_GB2312"/>
          <w:b/>
          <w:sz w:val="24"/>
        </w:rPr>
      </w:pPr>
      <w:r>
        <w:rPr>
          <w:rFonts w:hint="eastAsia" w:eastAsia="楷体_GB2312"/>
          <w:b/>
          <w:sz w:val="24"/>
        </w:rPr>
        <w:t>2   报价表</w:t>
      </w:r>
    </w:p>
    <w:tbl>
      <w:tblPr>
        <w:tblStyle w:val="50"/>
        <w:tblW w:w="960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3588"/>
        <w:gridCol w:w="1388"/>
        <w:gridCol w:w="1276"/>
        <w:gridCol w:w="23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977" w:type="dxa"/>
            <w:vAlign w:val="center"/>
          </w:tcPr>
          <w:p>
            <w:pPr>
              <w:adjustRightInd w:val="0"/>
              <w:snapToGrid w:val="0"/>
              <w:spacing w:line="300" w:lineRule="auto"/>
              <w:jc w:val="center"/>
              <w:rPr>
                <w:b/>
                <w:snapToGrid w:val="0"/>
                <w:kern w:val="0"/>
              </w:rPr>
            </w:pPr>
            <w:r>
              <w:rPr>
                <w:b/>
                <w:snapToGrid w:val="0"/>
                <w:kern w:val="0"/>
              </w:rPr>
              <w:t>序号</w:t>
            </w:r>
          </w:p>
        </w:tc>
        <w:tc>
          <w:tcPr>
            <w:tcW w:w="3588" w:type="dxa"/>
            <w:vAlign w:val="center"/>
          </w:tcPr>
          <w:p>
            <w:pPr>
              <w:adjustRightInd w:val="0"/>
              <w:snapToGrid w:val="0"/>
              <w:spacing w:line="300" w:lineRule="auto"/>
              <w:jc w:val="center"/>
              <w:rPr>
                <w:b/>
                <w:snapToGrid w:val="0"/>
                <w:kern w:val="0"/>
              </w:rPr>
            </w:pPr>
            <w:r>
              <w:rPr>
                <w:rFonts w:hint="eastAsia"/>
                <w:b/>
                <w:snapToGrid w:val="0"/>
                <w:kern w:val="0"/>
              </w:rPr>
              <w:t>项目内容</w:t>
            </w:r>
          </w:p>
        </w:tc>
        <w:tc>
          <w:tcPr>
            <w:tcW w:w="1388" w:type="dxa"/>
            <w:vAlign w:val="center"/>
          </w:tcPr>
          <w:p>
            <w:pPr>
              <w:adjustRightInd w:val="0"/>
              <w:snapToGrid w:val="0"/>
              <w:spacing w:line="300" w:lineRule="auto"/>
              <w:jc w:val="center"/>
              <w:rPr>
                <w:b/>
                <w:snapToGrid w:val="0"/>
                <w:kern w:val="0"/>
              </w:rPr>
            </w:pPr>
            <w:r>
              <w:rPr>
                <w:rFonts w:hint="eastAsia"/>
                <w:b/>
                <w:snapToGrid w:val="0"/>
                <w:kern w:val="0"/>
                <w:lang w:eastAsia="zh-CN"/>
              </w:rPr>
              <w:t>数量</w:t>
            </w:r>
          </w:p>
        </w:tc>
        <w:tc>
          <w:tcPr>
            <w:tcW w:w="1276" w:type="dxa"/>
            <w:vAlign w:val="center"/>
          </w:tcPr>
          <w:p>
            <w:pPr>
              <w:widowControl/>
              <w:jc w:val="center"/>
              <w:textAlignment w:val="center"/>
              <w:rPr>
                <w:rFonts w:hint="eastAsia"/>
                <w:b/>
                <w:snapToGrid w:val="0"/>
                <w:kern w:val="0"/>
              </w:rPr>
            </w:pPr>
            <w:r>
              <w:rPr>
                <w:rFonts w:hint="eastAsia" w:ascii="宋体" w:hAnsi="宋体" w:eastAsia="宋体" w:cs="宋体"/>
                <w:b/>
                <w:i w:val="0"/>
                <w:color w:val="auto"/>
                <w:kern w:val="0"/>
                <w:sz w:val="21"/>
                <w:szCs w:val="21"/>
                <w:u w:val="none"/>
                <w:lang w:val="en-US" w:eastAsia="zh-CN"/>
              </w:rPr>
              <w:t>单位</w:t>
            </w:r>
          </w:p>
        </w:tc>
        <w:tc>
          <w:tcPr>
            <w:tcW w:w="2376" w:type="dxa"/>
            <w:vAlign w:val="center"/>
          </w:tcPr>
          <w:p>
            <w:pPr>
              <w:adjustRightInd w:val="0"/>
              <w:snapToGrid w:val="0"/>
              <w:spacing w:line="300" w:lineRule="auto"/>
              <w:jc w:val="center"/>
              <w:rPr>
                <w:rFonts w:hint="eastAsia" w:eastAsia="宋体"/>
                <w:b/>
                <w:snapToGrid w:val="0"/>
                <w:kern w:val="0"/>
                <w:lang w:eastAsia="zh-CN"/>
              </w:rPr>
            </w:pPr>
            <w:r>
              <w:rPr>
                <w:rFonts w:hint="eastAsia"/>
                <w:b/>
                <w:snapToGrid w:val="0"/>
                <w:kern w:val="0"/>
              </w:rPr>
              <w:t>费用</w:t>
            </w:r>
            <w:r>
              <w:rPr>
                <w:b/>
                <w:snapToGrid w:val="0"/>
                <w:kern w:val="0"/>
              </w:rPr>
              <w:t>（单位：</w:t>
            </w:r>
            <w:r>
              <w:rPr>
                <w:rFonts w:hint="eastAsia"/>
                <w:b/>
                <w:snapToGrid w:val="0"/>
                <w:kern w:val="0"/>
              </w:rPr>
              <w:t>人民币</w:t>
            </w:r>
            <w:r>
              <w:rPr>
                <w:b/>
                <w:snapToGrid w:val="0"/>
                <w:kern w:val="0"/>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977" w:type="dxa"/>
            <w:vAlign w:val="center"/>
          </w:tcPr>
          <w:p>
            <w:pPr>
              <w:adjustRightInd w:val="0"/>
              <w:snapToGrid w:val="0"/>
              <w:spacing w:line="300" w:lineRule="auto"/>
              <w:jc w:val="center"/>
              <w:rPr>
                <w:rFonts w:ascii="宋体" w:hAnsi="宋体"/>
                <w:snapToGrid w:val="0"/>
                <w:kern w:val="0"/>
              </w:rPr>
            </w:pPr>
            <w:r>
              <w:rPr>
                <w:rFonts w:ascii="宋体" w:hAnsi="宋体"/>
                <w:snapToGrid w:val="0"/>
                <w:kern w:val="0"/>
              </w:rPr>
              <w:t>1</w:t>
            </w:r>
          </w:p>
        </w:tc>
        <w:tc>
          <w:tcPr>
            <w:tcW w:w="3588" w:type="dxa"/>
            <w:vAlign w:val="center"/>
          </w:tcPr>
          <w:p>
            <w:pPr>
              <w:jc w:val="center"/>
              <w:rPr>
                <w:rFonts w:ascii="宋体" w:hAnsi="宋体"/>
                <w:snapToGrid w:val="0"/>
                <w:kern w:val="0"/>
              </w:rPr>
            </w:pPr>
            <w:r>
              <w:rPr>
                <w:rFonts w:hint="eastAsia" w:ascii="宋体" w:hAnsi="宋体" w:eastAsia="宋体" w:cs="宋体"/>
                <w:i w:val="0"/>
                <w:color w:val="auto"/>
                <w:kern w:val="0"/>
                <w:sz w:val="21"/>
                <w:szCs w:val="21"/>
                <w:u w:val="none"/>
                <w:lang w:val="en-US" w:eastAsia="zh-CN"/>
              </w:rPr>
              <w:t>三折页</w:t>
            </w:r>
          </w:p>
        </w:tc>
        <w:tc>
          <w:tcPr>
            <w:tcW w:w="1388" w:type="dxa"/>
            <w:vAlign w:val="center"/>
          </w:tcPr>
          <w:p>
            <w:pPr>
              <w:adjustRightInd w:val="0"/>
              <w:snapToGrid w:val="0"/>
              <w:spacing w:line="300" w:lineRule="auto"/>
              <w:jc w:val="center"/>
              <w:rPr>
                <w:snapToGrid w:val="0"/>
                <w:kern w:val="0"/>
              </w:rPr>
            </w:pPr>
            <w:r>
              <w:rPr>
                <w:rFonts w:hint="eastAsia"/>
                <w:snapToGrid w:val="0"/>
                <w:kern w:val="0"/>
                <w:lang w:val="en-US" w:eastAsia="zh-CN"/>
              </w:rPr>
              <w:t>1</w:t>
            </w:r>
          </w:p>
        </w:tc>
        <w:tc>
          <w:tcPr>
            <w:tcW w:w="1276" w:type="dxa"/>
            <w:vAlign w:val="center"/>
          </w:tcPr>
          <w:p>
            <w:pPr>
              <w:jc w:val="center"/>
              <w:rPr>
                <w:snapToGrid w:val="0"/>
                <w:kern w:val="0"/>
              </w:rPr>
            </w:pPr>
            <w:r>
              <w:rPr>
                <w:rFonts w:hint="eastAsia" w:ascii="宋体" w:hAnsi="宋体" w:cs="宋体"/>
                <w:i w:val="0"/>
                <w:color w:val="auto"/>
                <w:kern w:val="0"/>
                <w:sz w:val="21"/>
                <w:szCs w:val="21"/>
                <w:u w:val="none"/>
                <w:lang w:val="en-US" w:eastAsia="zh-CN"/>
              </w:rPr>
              <w:t>份</w:t>
            </w:r>
          </w:p>
        </w:tc>
        <w:tc>
          <w:tcPr>
            <w:tcW w:w="2376" w:type="dxa"/>
            <w:vAlign w:val="center"/>
          </w:tcPr>
          <w:p>
            <w:pPr>
              <w:adjustRightInd w:val="0"/>
              <w:snapToGrid w:val="0"/>
              <w:spacing w:line="300" w:lineRule="auto"/>
              <w:jc w:val="center"/>
              <w:rPr>
                <w:rFonts w:hint="eastAsia" w:eastAsia="宋体"/>
                <w:snapToGrid w:val="0"/>
                <w:kern w:val="0"/>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77" w:type="dxa"/>
            <w:vAlign w:val="center"/>
          </w:tcPr>
          <w:p>
            <w:pPr>
              <w:adjustRightInd w:val="0"/>
              <w:snapToGrid w:val="0"/>
              <w:spacing w:line="300" w:lineRule="auto"/>
              <w:jc w:val="center"/>
              <w:rPr>
                <w:rFonts w:ascii="宋体" w:hAnsi="宋体"/>
                <w:snapToGrid w:val="0"/>
                <w:kern w:val="0"/>
              </w:rPr>
            </w:pPr>
            <w:r>
              <w:rPr>
                <w:rFonts w:hint="eastAsia" w:ascii="宋体" w:hAnsi="宋体"/>
                <w:snapToGrid w:val="0"/>
                <w:kern w:val="0"/>
              </w:rPr>
              <w:t>2</w:t>
            </w:r>
          </w:p>
        </w:tc>
        <w:tc>
          <w:tcPr>
            <w:tcW w:w="3588" w:type="dxa"/>
            <w:vAlign w:val="center"/>
          </w:tcPr>
          <w:p>
            <w:pPr>
              <w:widowControl/>
              <w:jc w:val="center"/>
              <w:textAlignment w:val="center"/>
              <w:rPr>
                <w:rFonts w:ascii="宋体" w:hAnsi="宋体"/>
                <w:szCs w:val="21"/>
                <w:lang w:val="zh-CN"/>
              </w:rPr>
            </w:pPr>
            <w:r>
              <w:rPr>
                <w:rFonts w:hint="eastAsia" w:ascii="宋体" w:hAnsi="宋体" w:eastAsia="宋体" w:cs="宋体"/>
                <w:i w:val="0"/>
                <w:color w:val="auto"/>
                <w:kern w:val="0"/>
                <w:sz w:val="21"/>
                <w:szCs w:val="21"/>
                <w:u w:val="none"/>
                <w:lang w:val="en-US" w:eastAsia="zh-CN"/>
              </w:rPr>
              <w:t>资料手册</w:t>
            </w:r>
          </w:p>
        </w:tc>
        <w:tc>
          <w:tcPr>
            <w:tcW w:w="1388" w:type="dxa"/>
            <w:vAlign w:val="center"/>
          </w:tcPr>
          <w:p>
            <w:pPr>
              <w:adjustRightInd w:val="0"/>
              <w:snapToGrid w:val="0"/>
              <w:spacing w:line="300" w:lineRule="auto"/>
              <w:jc w:val="center"/>
              <w:rPr>
                <w:snapToGrid w:val="0"/>
                <w:kern w:val="0"/>
              </w:rPr>
            </w:pPr>
            <w:r>
              <w:rPr>
                <w:rFonts w:hint="eastAsia"/>
                <w:snapToGrid w:val="0"/>
                <w:kern w:val="0"/>
                <w:lang w:val="en-US" w:eastAsia="zh-CN"/>
              </w:rPr>
              <w:t>1</w:t>
            </w:r>
          </w:p>
        </w:tc>
        <w:tc>
          <w:tcPr>
            <w:tcW w:w="1276" w:type="dxa"/>
            <w:vAlign w:val="center"/>
          </w:tcPr>
          <w:p>
            <w:pPr>
              <w:widowControl/>
              <w:jc w:val="center"/>
              <w:textAlignment w:val="center"/>
              <w:rPr>
                <w:snapToGrid w:val="0"/>
                <w:kern w:val="0"/>
              </w:rPr>
            </w:pPr>
            <w:r>
              <w:rPr>
                <w:rFonts w:hint="eastAsia" w:ascii="宋体" w:hAnsi="宋体" w:eastAsia="宋体" w:cs="宋体"/>
                <w:i w:val="0"/>
                <w:color w:val="auto"/>
                <w:kern w:val="0"/>
                <w:sz w:val="21"/>
                <w:szCs w:val="21"/>
                <w:u w:val="none"/>
                <w:lang w:val="en-US" w:eastAsia="zh-CN"/>
              </w:rPr>
              <w:t>本</w:t>
            </w:r>
          </w:p>
        </w:tc>
        <w:tc>
          <w:tcPr>
            <w:tcW w:w="2376" w:type="dxa"/>
            <w:vAlign w:val="center"/>
          </w:tcPr>
          <w:p>
            <w:pPr>
              <w:adjustRightInd w:val="0"/>
              <w:snapToGrid w:val="0"/>
              <w:spacing w:line="300" w:lineRule="auto"/>
              <w:jc w:val="center"/>
              <w:rPr>
                <w:snapToGrid w:val="0"/>
                <w:kern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77" w:type="dxa"/>
            <w:vAlign w:val="center"/>
          </w:tcPr>
          <w:p>
            <w:pPr>
              <w:adjustRightInd w:val="0"/>
              <w:snapToGrid w:val="0"/>
              <w:spacing w:line="300" w:lineRule="auto"/>
              <w:jc w:val="center"/>
              <w:rPr>
                <w:rFonts w:ascii="宋体" w:hAnsi="宋体"/>
                <w:snapToGrid w:val="0"/>
                <w:kern w:val="0"/>
              </w:rPr>
            </w:pPr>
            <w:r>
              <w:rPr>
                <w:rFonts w:hint="eastAsia" w:ascii="宋体" w:hAnsi="宋体"/>
                <w:snapToGrid w:val="0"/>
                <w:kern w:val="0"/>
              </w:rPr>
              <w:t>3</w:t>
            </w:r>
          </w:p>
        </w:tc>
        <w:tc>
          <w:tcPr>
            <w:tcW w:w="3588" w:type="dxa"/>
            <w:vAlign w:val="center"/>
          </w:tcPr>
          <w:p>
            <w:pPr>
              <w:widowControl/>
              <w:jc w:val="center"/>
              <w:textAlignment w:val="center"/>
              <w:rPr>
                <w:rFonts w:ascii="宋体" w:hAnsi="宋体"/>
                <w:szCs w:val="21"/>
                <w:lang w:val="zh-CN"/>
              </w:rPr>
            </w:pPr>
            <w:r>
              <w:rPr>
                <w:rFonts w:hint="eastAsia" w:ascii="宋体" w:hAnsi="宋体" w:eastAsia="宋体" w:cs="宋体"/>
                <w:i w:val="0"/>
                <w:color w:val="auto"/>
                <w:kern w:val="0"/>
                <w:sz w:val="21"/>
                <w:szCs w:val="21"/>
                <w:u w:val="none"/>
                <w:lang w:val="en-US" w:eastAsia="zh-CN"/>
              </w:rPr>
              <w:t>红木边框宣传栏</w:t>
            </w:r>
            <w:r>
              <w:rPr>
                <w:rFonts w:hint="eastAsia" w:ascii="宋体" w:hAnsi="宋体" w:cs="宋体"/>
                <w:i w:val="0"/>
                <w:color w:val="auto"/>
                <w:kern w:val="0"/>
                <w:sz w:val="21"/>
                <w:szCs w:val="21"/>
                <w:u w:val="none"/>
                <w:lang w:val="en-US" w:eastAsia="zh-CN"/>
              </w:rPr>
              <w:t>（外框）</w:t>
            </w:r>
          </w:p>
        </w:tc>
        <w:tc>
          <w:tcPr>
            <w:tcW w:w="1388" w:type="dxa"/>
            <w:vAlign w:val="center"/>
          </w:tcPr>
          <w:p>
            <w:pPr>
              <w:adjustRightInd w:val="0"/>
              <w:snapToGrid w:val="0"/>
              <w:spacing w:line="300" w:lineRule="auto"/>
              <w:jc w:val="center"/>
              <w:rPr>
                <w:snapToGrid w:val="0"/>
                <w:kern w:val="0"/>
              </w:rPr>
            </w:pPr>
            <w:r>
              <w:rPr>
                <w:rFonts w:hint="eastAsia"/>
                <w:snapToGrid w:val="0"/>
                <w:kern w:val="0"/>
                <w:lang w:val="en-US" w:eastAsia="zh-CN"/>
              </w:rPr>
              <w:t>1</w:t>
            </w:r>
          </w:p>
        </w:tc>
        <w:tc>
          <w:tcPr>
            <w:tcW w:w="1276" w:type="dxa"/>
            <w:vAlign w:val="center"/>
          </w:tcPr>
          <w:p>
            <w:pPr>
              <w:widowControl/>
              <w:jc w:val="center"/>
              <w:textAlignment w:val="center"/>
              <w:rPr>
                <w:snapToGrid w:val="0"/>
                <w:kern w:val="0"/>
              </w:rPr>
            </w:pPr>
            <w:r>
              <w:rPr>
                <w:rFonts w:hint="eastAsia" w:ascii="宋体" w:hAnsi="宋体" w:cs="宋体"/>
                <w:b w:val="0"/>
                <w:bCs w:val="0"/>
                <w:i w:val="0"/>
                <w:color w:val="auto"/>
                <w:kern w:val="0"/>
                <w:sz w:val="21"/>
                <w:szCs w:val="21"/>
                <w:u w:val="none"/>
                <w:lang w:val="en-US" w:eastAsia="zh-CN"/>
              </w:rPr>
              <w:t>个</w:t>
            </w:r>
          </w:p>
        </w:tc>
        <w:tc>
          <w:tcPr>
            <w:tcW w:w="2376" w:type="dxa"/>
            <w:vAlign w:val="center"/>
          </w:tcPr>
          <w:p>
            <w:pPr>
              <w:adjustRightInd w:val="0"/>
              <w:snapToGrid w:val="0"/>
              <w:spacing w:line="300" w:lineRule="auto"/>
              <w:jc w:val="center"/>
              <w:rPr>
                <w:snapToGrid w:val="0"/>
                <w:kern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77" w:type="dxa"/>
            <w:vAlign w:val="center"/>
          </w:tcPr>
          <w:p>
            <w:pPr>
              <w:adjustRightInd w:val="0"/>
              <w:snapToGrid w:val="0"/>
              <w:spacing w:line="300" w:lineRule="auto"/>
              <w:jc w:val="center"/>
              <w:rPr>
                <w:rFonts w:ascii="宋体" w:hAnsi="宋体"/>
                <w:snapToGrid w:val="0"/>
                <w:kern w:val="0"/>
              </w:rPr>
            </w:pPr>
            <w:r>
              <w:rPr>
                <w:rFonts w:hint="eastAsia" w:ascii="宋体" w:hAnsi="宋体"/>
                <w:snapToGrid w:val="0"/>
                <w:kern w:val="0"/>
              </w:rPr>
              <w:t>4</w:t>
            </w:r>
          </w:p>
        </w:tc>
        <w:tc>
          <w:tcPr>
            <w:tcW w:w="3588" w:type="dxa"/>
            <w:vAlign w:val="center"/>
          </w:tcPr>
          <w:p>
            <w:pPr>
              <w:widowControl/>
              <w:jc w:val="center"/>
              <w:textAlignment w:val="center"/>
              <w:rPr>
                <w:rFonts w:ascii="宋体" w:hAnsi="宋体"/>
                <w:szCs w:val="21"/>
                <w:lang w:val="zh-CN"/>
              </w:rPr>
            </w:pPr>
            <w:r>
              <w:rPr>
                <w:rFonts w:hint="eastAsia" w:ascii="宋体" w:hAnsi="宋体"/>
                <w:szCs w:val="21"/>
                <w:lang w:eastAsia="zh-CN"/>
              </w:rPr>
              <w:t>铝合金</w:t>
            </w:r>
            <w:r>
              <w:rPr>
                <w:rFonts w:hint="eastAsia" w:ascii="宋体" w:hAnsi="宋体"/>
                <w:szCs w:val="21"/>
              </w:rPr>
              <w:t>宣传栏</w:t>
            </w:r>
            <w:r>
              <w:rPr>
                <w:rFonts w:hint="eastAsia" w:ascii="宋体" w:hAnsi="宋体"/>
                <w:szCs w:val="21"/>
                <w:lang w:eastAsia="zh-CN"/>
              </w:rPr>
              <w:t>（外框）</w:t>
            </w:r>
          </w:p>
        </w:tc>
        <w:tc>
          <w:tcPr>
            <w:tcW w:w="1388" w:type="dxa"/>
            <w:vAlign w:val="center"/>
          </w:tcPr>
          <w:p>
            <w:pPr>
              <w:adjustRightInd w:val="0"/>
              <w:snapToGrid w:val="0"/>
              <w:spacing w:line="300" w:lineRule="auto"/>
              <w:jc w:val="center"/>
              <w:rPr>
                <w:snapToGrid w:val="0"/>
                <w:kern w:val="0"/>
              </w:rPr>
            </w:pPr>
            <w:r>
              <w:rPr>
                <w:rFonts w:hint="eastAsia"/>
                <w:snapToGrid w:val="0"/>
                <w:kern w:val="0"/>
                <w:lang w:val="en-US" w:eastAsia="zh-CN"/>
              </w:rPr>
              <w:t>1</w:t>
            </w:r>
          </w:p>
        </w:tc>
        <w:tc>
          <w:tcPr>
            <w:tcW w:w="1276" w:type="dxa"/>
            <w:vAlign w:val="center"/>
          </w:tcPr>
          <w:p>
            <w:pPr>
              <w:widowControl/>
              <w:jc w:val="center"/>
              <w:textAlignment w:val="center"/>
              <w:rPr>
                <w:snapToGrid w:val="0"/>
                <w:kern w:val="0"/>
              </w:rPr>
            </w:pPr>
            <w:r>
              <w:rPr>
                <w:rFonts w:hint="eastAsia" w:ascii="宋体" w:hAnsi="宋体" w:cs="宋体"/>
                <w:b w:val="0"/>
                <w:bCs w:val="0"/>
                <w:i w:val="0"/>
                <w:color w:val="auto"/>
                <w:kern w:val="0"/>
                <w:sz w:val="21"/>
                <w:szCs w:val="21"/>
                <w:u w:val="none"/>
                <w:lang w:val="en-US" w:eastAsia="zh-CN"/>
              </w:rPr>
              <w:t>块</w:t>
            </w:r>
          </w:p>
        </w:tc>
        <w:tc>
          <w:tcPr>
            <w:tcW w:w="2376" w:type="dxa"/>
            <w:vAlign w:val="center"/>
          </w:tcPr>
          <w:p>
            <w:pPr>
              <w:adjustRightInd w:val="0"/>
              <w:snapToGrid w:val="0"/>
              <w:spacing w:line="300" w:lineRule="auto"/>
              <w:jc w:val="center"/>
              <w:rPr>
                <w:snapToGrid w:val="0"/>
                <w:kern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77" w:type="dxa"/>
            <w:vAlign w:val="center"/>
          </w:tcPr>
          <w:p>
            <w:pPr>
              <w:adjustRightInd w:val="0"/>
              <w:snapToGrid w:val="0"/>
              <w:spacing w:line="300" w:lineRule="auto"/>
              <w:jc w:val="center"/>
              <w:rPr>
                <w:rFonts w:hint="default" w:ascii="宋体" w:hAnsi="宋体" w:eastAsia="宋体"/>
                <w:snapToGrid w:val="0"/>
                <w:kern w:val="0"/>
                <w:lang w:val="en-US" w:eastAsia="zh-CN"/>
              </w:rPr>
            </w:pPr>
            <w:r>
              <w:rPr>
                <w:rFonts w:hint="eastAsia" w:ascii="宋体" w:hAnsi="宋体"/>
                <w:snapToGrid w:val="0"/>
                <w:kern w:val="0"/>
                <w:lang w:val="en-US" w:eastAsia="zh-CN"/>
              </w:rPr>
              <w:t>5</w:t>
            </w:r>
          </w:p>
        </w:tc>
        <w:tc>
          <w:tcPr>
            <w:tcW w:w="3588" w:type="dxa"/>
            <w:vAlign w:val="center"/>
          </w:tcPr>
          <w:p>
            <w:pPr>
              <w:widowControl/>
              <w:jc w:val="center"/>
              <w:textAlignment w:val="center"/>
              <w:rPr>
                <w:rFonts w:ascii="宋体" w:hAnsi="宋体"/>
                <w:szCs w:val="21"/>
                <w:lang w:val="zh-CN"/>
              </w:rPr>
            </w:pPr>
            <w:r>
              <w:rPr>
                <w:rFonts w:hint="eastAsia" w:ascii="宋体" w:hAnsi="宋体" w:cs="宋体"/>
                <w:i w:val="0"/>
                <w:strike w:val="0"/>
                <w:dstrike w:val="0"/>
                <w:color w:val="auto"/>
                <w:kern w:val="0"/>
                <w:sz w:val="21"/>
                <w:szCs w:val="21"/>
                <w:u w:val="none"/>
                <w:lang w:val="en-US" w:eastAsia="zh-CN"/>
              </w:rPr>
              <w:t>宣传栏贴纸</w:t>
            </w:r>
          </w:p>
        </w:tc>
        <w:tc>
          <w:tcPr>
            <w:tcW w:w="1388" w:type="dxa"/>
            <w:vAlign w:val="center"/>
          </w:tcPr>
          <w:p>
            <w:pPr>
              <w:adjustRightInd w:val="0"/>
              <w:snapToGrid w:val="0"/>
              <w:spacing w:line="300" w:lineRule="auto"/>
              <w:jc w:val="center"/>
              <w:rPr>
                <w:snapToGrid w:val="0"/>
                <w:kern w:val="0"/>
              </w:rPr>
            </w:pPr>
            <w:r>
              <w:rPr>
                <w:rFonts w:hint="eastAsia"/>
                <w:snapToGrid w:val="0"/>
                <w:kern w:val="0"/>
                <w:lang w:val="en-US" w:eastAsia="zh-CN"/>
              </w:rPr>
              <w:t>1</w:t>
            </w:r>
          </w:p>
        </w:tc>
        <w:tc>
          <w:tcPr>
            <w:tcW w:w="1276" w:type="dxa"/>
            <w:vAlign w:val="center"/>
          </w:tcPr>
          <w:p>
            <w:pPr>
              <w:widowControl/>
              <w:jc w:val="center"/>
              <w:textAlignment w:val="center"/>
              <w:rPr>
                <w:snapToGrid w:val="0"/>
                <w:kern w:val="0"/>
              </w:rPr>
            </w:pPr>
            <w:r>
              <w:rPr>
                <w:rFonts w:hint="eastAsia" w:ascii="宋体" w:hAnsi="宋体" w:cs="宋体"/>
                <w:b w:val="0"/>
                <w:bCs w:val="0"/>
                <w:i w:val="0"/>
                <w:color w:val="auto"/>
                <w:kern w:val="0"/>
                <w:sz w:val="21"/>
                <w:szCs w:val="21"/>
                <w:u w:val="none"/>
                <w:lang w:val="en-US" w:eastAsia="zh-CN"/>
              </w:rPr>
              <w:t>面</w:t>
            </w:r>
          </w:p>
        </w:tc>
        <w:tc>
          <w:tcPr>
            <w:tcW w:w="2376" w:type="dxa"/>
            <w:vAlign w:val="center"/>
          </w:tcPr>
          <w:p>
            <w:pPr>
              <w:adjustRightInd w:val="0"/>
              <w:snapToGrid w:val="0"/>
              <w:spacing w:line="300" w:lineRule="auto"/>
              <w:jc w:val="center"/>
              <w:rPr>
                <w:snapToGrid w:val="0"/>
                <w:kern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77" w:type="dxa"/>
            <w:vAlign w:val="center"/>
          </w:tcPr>
          <w:p>
            <w:pPr>
              <w:adjustRightInd w:val="0"/>
              <w:snapToGrid w:val="0"/>
              <w:spacing w:line="300" w:lineRule="auto"/>
              <w:jc w:val="center"/>
              <w:rPr>
                <w:rFonts w:hint="eastAsia" w:ascii="宋体" w:hAnsi="宋体" w:eastAsia="宋体"/>
                <w:snapToGrid w:val="0"/>
                <w:kern w:val="0"/>
                <w:lang w:val="en-US" w:eastAsia="zh-CN"/>
              </w:rPr>
            </w:pPr>
            <w:r>
              <w:rPr>
                <w:rFonts w:hint="eastAsia" w:ascii="宋体" w:hAnsi="宋体"/>
                <w:snapToGrid w:val="0"/>
                <w:kern w:val="0"/>
                <w:lang w:val="en-US" w:eastAsia="zh-CN"/>
              </w:rPr>
              <w:t>6</w:t>
            </w:r>
          </w:p>
        </w:tc>
        <w:tc>
          <w:tcPr>
            <w:tcW w:w="3588" w:type="dxa"/>
            <w:vAlign w:val="center"/>
          </w:tcPr>
          <w:p>
            <w:pPr>
              <w:widowControl/>
              <w:jc w:val="center"/>
              <w:textAlignment w:val="center"/>
              <w:rPr>
                <w:rFonts w:ascii="宋体" w:hAnsi="宋体"/>
                <w:szCs w:val="21"/>
                <w:lang w:val="zh-CN"/>
              </w:rPr>
            </w:pPr>
            <w:r>
              <w:rPr>
                <w:rFonts w:hint="eastAsia" w:ascii="宋体" w:hAnsi="宋体" w:eastAsia="宋体" w:cs="宋体"/>
                <w:i w:val="0"/>
                <w:color w:val="auto"/>
                <w:kern w:val="0"/>
                <w:sz w:val="21"/>
                <w:szCs w:val="21"/>
                <w:u w:val="none"/>
                <w:lang w:val="en-US" w:eastAsia="zh-CN"/>
              </w:rPr>
              <w:t>水晶字</w:t>
            </w:r>
          </w:p>
        </w:tc>
        <w:tc>
          <w:tcPr>
            <w:tcW w:w="1388" w:type="dxa"/>
            <w:vAlign w:val="center"/>
          </w:tcPr>
          <w:p>
            <w:pPr>
              <w:adjustRightInd w:val="0"/>
              <w:snapToGrid w:val="0"/>
              <w:spacing w:line="300" w:lineRule="auto"/>
              <w:jc w:val="center"/>
              <w:rPr>
                <w:snapToGrid w:val="0"/>
                <w:kern w:val="0"/>
              </w:rPr>
            </w:pPr>
            <w:r>
              <w:rPr>
                <w:rFonts w:hint="eastAsia"/>
                <w:snapToGrid w:val="0"/>
                <w:kern w:val="0"/>
                <w:lang w:val="en-US" w:eastAsia="zh-CN"/>
              </w:rPr>
              <w:t>1</w:t>
            </w:r>
          </w:p>
        </w:tc>
        <w:tc>
          <w:tcPr>
            <w:tcW w:w="1276" w:type="dxa"/>
            <w:vAlign w:val="center"/>
          </w:tcPr>
          <w:p>
            <w:pPr>
              <w:widowControl/>
              <w:jc w:val="center"/>
              <w:textAlignment w:val="center"/>
              <w:rPr>
                <w:snapToGrid w:val="0"/>
                <w:kern w:val="0"/>
              </w:rPr>
            </w:pPr>
            <w:r>
              <w:rPr>
                <w:rFonts w:hint="eastAsia" w:ascii="宋体" w:hAnsi="宋体" w:eastAsia="宋体" w:cs="宋体"/>
                <w:b w:val="0"/>
                <w:bCs w:val="0"/>
                <w:i w:val="0"/>
                <w:color w:val="auto"/>
                <w:kern w:val="0"/>
                <w:sz w:val="21"/>
                <w:szCs w:val="21"/>
                <w:u w:val="none"/>
                <w:lang w:val="en-US" w:eastAsia="zh-CN"/>
              </w:rPr>
              <w:t>平方</w:t>
            </w:r>
          </w:p>
        </w:tc>
        <w:tc>
          <w:tcPr>
            <w:tcW w:w="2376" w:type="dxa"/>
            <w:vAlign w:val="center"/>
          </w:tcPr>
          <w:p>
            <w:pPr>
              <w:adjustRightInd w:val="0"/>
              <w:snapToGrid w:val="0"/>
              <w:spacing w:line="300" w:lineRule="auto"/>
              <w:jc w:val="center"/>
              <w:rPr>
                <w:snapToGrid w:val="0"/>
                <w:kern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77" w:type="dxa"/>
            <w:vAlign w:val="center"/>
          </w:tcPr>
          <w:p>
            <w:pPr>
              <w:adjustRightInd w:val="0"/>
              <w:snapToGrid w:val="0"/>
              <w:spacing w:line="300" w:lineRule="auto"/>
              <w:jc w:val="center"/>
              <w:rPr>
                <w:rFonts w:hint="eastAsia" w:ascii="宋体" w:hAnsi="宋体" w:eastAsia="宋体"/>
                <w:snapToGrid w:val="0"/>
                <w:kern w:val="0"/>
                <w:lang w:val="en-US" w:eastAsia="zh-CN"/>
              </w:rPr>
            </w:pPr>
            <w:r>
              <w:rPr>
                <w:rFonts w:hint="eastAsia" w:ascii="宋体" w:hAnsi="宋体"/>
                <w:snapToGrid w:val="0"/>
                <w:kern w:val="0"/>
                <w:lang w:val="en-US" w:eastAsia="zh-CN"/>
              </w:rPr>
              <w:t>7</w:t>
            </w:r>
          </w:p>
        </w:tc>
        <w:tc>
          <w:tcPr>
            <w:tcW w:w="3588" w:type="dxa"/>
            <w:vAlign w:val="center"/>
          </w:tcPr>
          <w:p>
            <w:pPr>
              <w:widowControl/>
              <w:jc w:val="center"/>
              <w:textAlignment w:val="center"/>
              <w:rPr>
                <w:rFonts w:ascii="宋体" w:hAnsi="宋体"/>
                <w:szCs w:val="21"/>
                <w:lang w:val="zh-CN"/>
              </w:rPr>
            </w:pPr>
            <w:r>
              <w:rPr>
                <w:rFonts w:hint="eastAsia" w:ascii="宋体" w:hAnsi="宋体" w:eastAsia="宋体" w:cs="宋体"/>
                <w:i w:val="0"/>
                <w:color w:val="auto"/>
                <w:kern w:val="0"/>
                <w:sz w:val="21"/>
                <w:szCs w:val="21"/>
                <w:u w:val="none"/>
                <w:lang w:val="en-US" w:eastAsia="zh-CN"/>
              </w:rPr>
              <w:t>签到背景板</w:t>
            </w:r>
          </w:p>
        </w:tc>
        <w:tc>
          <w:tcPr>
            <w:tcW w:w="1388" w:type="dxa"/>
            <w:vAlign w:val="center"/>
          </w:tcPr>
          <w:p>
            <w:pPr>
              <w:adjustRightInd w:val="0"/>
              <w:snapToGrid w:val="0"/>
              <w:spacing w:line="300" w:lineRule="auto"/>
              <w:jc w:val="center"/>
              <w:rPr>
                <w:snapToGrid w:val="0"/>
                <w:kern w:val="0"/>
              </w:rPr>
            </w:pPr>
            <w:r>
              <w:rPr>
                <w:rFonts w:hint="eastAsia"/>
                <w:snapToGrid w:val="0"/>
                <w:kern w:val="0"/>
                <w:lang w:val="en-US" w:eastAsia="zh-CN"/>
              </w:rPr>
              <w:t>1</w:t>
            </w:r>
          </w:p>
        </w:tc>
        <w:tc>
          <w:tcPr>
            <w:tcW w:w="1276" w:type="dxa"/>
            <w:vAlign w:val="center"/>
          </w:tcPr>
          <w:p>
            <w:pPr>
              <w:widowControl/>
              <w:jc w:val="center"/>
              <w:textAlignment w:val="center"/>
              <w:rPr>
                <w:snapToGrid w:val="0"/>
                <w:kern w:val="0"/>
              </w:rPr>
            </w:pPr>
            <w:r>
              <w:rPr>
                <w:rFonts w:hint="eastAsia" w:ascii="宋体" w:hAnsi="宋体" w:cs="宋体"/>
                <w:b w:val="0"/>
                <w:bCs w:val="0"/>
                <w:i w:val="0"/>
                <w:color w:val="auto"/>
                <w:kern w:val="0"/>
                <w:sz w:val="21"/>
                <w:szCs w:val="21"/>
                <w:u w:val="none"/>
                <w:lang w:val="en-US" w:eastAsia="zh-CN"/>
              </w:rPr>
              <w:t>个</w:t>
            </w:r>
          </w:p>
        </w:tc>
        <w:tc>
          <w:tcPr>
            <w:tcW w:w="2376" w:type="dxa"/>
            <w:vAlign w:val="center"/>
          </w:tcPr>
          <w:p>
            <w:pPr>
              <w:adjustRightInd w:val="0"/>
              <w:snapToGrid w:val="0"/>
              <w:spacing w:line="300" w:lineRule="auto"/>
              <w:jc w:val="center"/>
              <w:rPr>
                <w:snapToGrid w:val="0"/>
                <w:kern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77" w:type="dxa"/>
            <w:vAlign w:val="center"/>
          </w:tcPr>
          <w:p>
            <w:pPr>
              <w:adjustRightInd w:val="0"/>
              <w:snapToGrid w:val="0"/>
              <w:spacing w:line="300" w:lineRule="auto"/>
              <w:jc w:val="center"/>
              <w:rPr>
                <w:rFonts w:hint="eastAsia" w:ascii="宋体" w:hAnsi="宋体" w:eastAsia="宋体"/>
                <w:snapToGrid w:val="0"/>
                <w:kern w:val="0"/>
                <w:lang w:val="en-US" w:eastAsia="zh-CN"/>
              </w:rPr>
            </w:pPr>
            <w:r>
              <w:rPr>
                <w:rFonts w:hint="eastAsia" w:ascii="宋体" w:hAnsi="宋体"/>
                <w:snapToGrid w:val="0"/>
                <w:kern w:val="0"/>
                <w:lang w:val="en-US" w:eastAsia="zh-CN"/>
              </w:rPr>
              <w:t>8</w:t>
            </w:r>
          </w:p>
        </w:tc>
        <w:tc>
          <w:tcPr>
            <w:tcW w:w="3588" w:type="dxa"/>
            <w:vAlign w:val="center"/>
          </w:tcPr>
          <w:p>
            <w:pPr>
              <w:widowControl/>
              <w:jc w:val="center"/>
              <w:textAlignment w:val="center"/>
              <w:rPr>
                <w:rFonts w:ascii="宋体" w:hAnsi="宋体"/>
                <w:szCs w:val="21"/>
                <w:lang w:val="zh-CN"/>
              </w:rPr>
            </w:pPr>
            <w:r>
              <w:rPr>
                <w:rFonts w:hint="eastAsia" w:ascii="宋体" w:hAnsi="宋体"/>
                <w:szCs w:val="21"/>
              </w:rPr>
              <w:t>制度、流程展板</w:t>
            </w:r>
          </w:p>
        </w:tc>
        <w:tc>
          <w:tcPr>
            <w:tcW w:w="1388" w:type="dxa"/>
            <w:vAlign w:val="center"/>
          </w:tcPr>
          <w:p>
            <w:pPr>
              <w:adjustRightInd w:val="0"/>
              <w:snapToGrid w:val="0"/>
              <w:spacing w:line="300" w:lineRule="auto"/>
              <w:jc w:val="center"/>
              <w:rPr>
                <w:snapToGrid w:val="0"/>
                <w:kern w:val="0"/>
              </w:rPr>
            </w:pPr>
            <w:r>
              <w:rPr>
                <w:rFonts w:hint="eastAsia"/>
                <w:snapToGrid w:val="0"/>
                <w:kern w:val="0"/>
                <w:lang w:val="en-US" w:eastAsia="zh-CN"/>
              </w:rPr>
              <w:t>1</w:t>
            </w:r>
          </w:p>
        </w:tc>
        <w:tc>
          <w:tcPr>
            <w:tcW w:w="1276" w:type="dxa"/>
            <w:vAlign w:val="center"/>
          </w:tcPr>
          <w:p>
            <w:pPr>
              <w:widowControl/>
              <w:jc w:val="center"/>
              <w:textAlignment w:val="center"/>
              <w:rPr>
                <w:snapToGrid w:val="0"/>
                <w:kern w:val="0"/>
              </w:rPr>
            </w:pPr>
            <w:r>
              <w:rPr>
                <w:rFonts w:hint="eastAsia" w:ascii="宋体" w:hAnsi="宋体" w:cs="宋体"/>
                <w:i w:val="0"/>
                <w:color w:val="auto"/>
                <w:kern w:val="0"/>
                <w:sz w:val="21"/>
                <w:szCs w:val="21"/>
                <w:u w:val="none"/>
                <w:lang w:val="en-US" w:eastAsia="zh-CN"/>
              </w:rPr>
              <w:t>个</w:t>
            </w:r>
          </w:p>
        </w:tc>
        <w:tc>
          <w:tcPr>
            <w:tcW w:w="2376" w:type="dxa"/>
            <w:vAlign w:val="center"/>
          </w:tcPr>
          <w:p>
            <w:pPr>
              <w:adjustRightInd w:val="0"/>
              <w:snapToGrid w:val="0"/>
              <w:spacing w:line="300" w:lineRule="auto"/>
              <w:jc w:val="center"/>
              <w:rPr>
                <w:snapToGrid w:val="0"/>
                <w:kern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77" w:type="dxa"/>
            <w:vAlign w:val="center"/>
          </w:tcPr>
          <w:p>
            <w:pPr>
              <w:adjustRightInd w:val="0"/>
              <w:snapToGrid w:val="0"/>
              <w:spacing w:line="300" w:lineRule="auto"/>
              <w:jc w:val="center"/>
              <w:rPr>
                <w:rFonts w:hint="eastAsia" w:ascii="宋体" w:hAnsi="宋体" w:eastAsia="宋体"/>
                <w:snapToGrid w:val="0"/>
                <w:kern w:val="0"/>
                <w:lang w:val="en-US" w:eastAsia="zh-CN"/>
              </w:rPr>
            </w:pPr>
            <w:r>
              <w:rPr>
                <w:rFonts w:hint="eastAsia" w:ascii="宋体" w:hAnsi="宋体"/>
                <w:snapToGrid w:val="0"/>
                <w:kern w:val="0"/>
                <w:lang w:val="en-US" w:eastAsia="zh-CN"/>
              </w:rPr>
              <w:t>9</w:t>
            </w:r>
          </w:p>
        </w:tc>
        <w:tc>
          <w:tcPr>
            <w:tcW w:w="3588" w:type="dxa"/>
            <w:vAlign w:val="center"/>
          </w:tcPr>
          <w:p>
            <w:pPr>
              <w:widowControl/>
              <w:jc w:val="center"/>
              <w:textAlignment w:val="center"/>
              <w:rPr>
                <w:rFonts w:ascii="宋体" w:hAnsi="宋体"/>
                <w:szCs w:val="21"/>
                <w:lang w:val="zh-CN"/>
              </w:rPr>
            </w:pPr>
            <w:r>
              <w:rPr>
                <w:rFonts w:hint="eastAsia" w:ascii="宋体" w:hAnsi="宋体"/>
                <w:sz w:val="18"/>
                <w:szCs w:val="18"/>
              </w:rPr>
              <w:t>医生出诊牌</w:t>
            </w:r>
          </w:p>
        </w:tc>
        <w:tc>
          <w:tcPr>
            <w:tcW w:w="1388" w:type="dxa"/>
            <w:vAlign w:val="center"/>
          </w:tcPr>
          <w:p>
            <w:pPr>
              <w:adjustRightInd w:val="0"/>
              <w:snapToGrid w:val="0"/>
              <w:spacing w:line="300" w:lineRule="auto"/>
              <w:jc w:val="center"/>
              <w:rPr>
                <w:snapToGrid w:val="0"/>
                <w:kern w:val="0"/>
              </w:rPr>
            </w:pPr>
            <w:r>
              <w:rPr>
                <w:rFonts w:hint="eastAsia"/>
                <w:snapToGrid w:val="0"/>
                <w:kern w:val="0"/>
                <w:lang w:val="en-US" w:eastAsia="zh-CN"/>
              </w:rPr>
              <w:t>1</w:t>
            </w:r>
          </w:p>
        </w:tc>
        <w:tc>
          <w:tcPr>
            <w:tcW w:w="1276" w:type="dxa"/>
            <w:vAlign w:val="center"/>
          </w:tcPr>
          <w:p>
            <w:pPr>
              <w:widowControl/>
              <w:jc w:val="center"/>
              <w:textAlignment w:val="center"/>
              <w:rPr>
                <w:rFonts w:hint="eastAsia" w:ascii="宋体" w:hAnsi="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张</w:t>
            </w:r>
          </w:p>
        </w:tc>
        <w:tc>
          <w:tcPr>
            <w:tcW w:w="2376" w:type="dxa"/>
            <w:vAlign w:val="center"/>
          </w:tcPr>
          <w:p>
            <w:pPr>
              <w:adjustRightInd w:val="0"/>
              <w:snapToGrid w:val="0"/>
              <w:spacing w:line="300" w:lineRule="auto"/>
              <w:jc w:val="center"/>
              <w:rPr>
                <w:snapToGrid w:val="0"/>
                <w:kern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977" w:type="dxa"/>
            <w:vAlign w:val="center"/>
          </w:tcPr>
          <w:p>
            <w:pPr>
              <w:adjustRightInd w:val="0"/>
              <w:snapToGrid w:val="0"/>
              <w:spacing w:line="300" w:lineRule="auto"/>
              <w:jc w:val="center"/>
              <w:rPr>
                <w:rFonts w:hint="default" w:ascii="宋体" w:hAnsi="宋体" w:eastAsia="宋体"/>
                <w:snapToGrid w:val="0"/>
                <w:kern w:val="0"/>
                <w:lang w:val="en-US" w:eastAsia="zh-CN"/>
              </w:rPr>
            </w:pPr>
            <w:r>
              <w:rPr>
                <w:rFonts w:hint="eastAsia" w:ascii="宋体" w:hAnsi="宋体"/>
                <w:snapToGrid w:val="0"/>
                <w:kern w:val="0"/>
                <w:lang w:val="en-US" w:eastAsia="zh-CN"/>
              </w:rPr>
              <w:t>10</w:t>
            </w:r>
          </w:p>
        </w:tc>
        <w:tc>
          <w:tcPr>
            <w:tcW w:w="3588" w:type="dxa"/>
            <w:vAlign w:val="center"/>
          </w:tcPr>
          <w:p>
            <w:pPr>
              <w:widowControl/>
              <w:jc w:val="center"/>
              <w:textAlignment w:val="center"/>
              <w:rPr>
                <w:rFonts w:ascii="宋体" w:hAnsi="宋体"/>
                <w:szCs w:val="21"/>
                <w:lang w:val="zh-CN"/>
              </w:rPr>
            </w:pPr>
            <w:r>
              <w:rPr>
                <w:rFonts w:hint="eastAsia" w:ascii="宋体" w:hAnsi="宋体"/>
                <w:sz w:val="18"/>
                <w:szCs w:val="18"/>
              </w:rPr>
              <w:t>导向吊牌</w:t>
            </w:r>
          </w:p>
        </w:tc>
        <w:tc>
          <w:tcPr>
            <w:tcW w:w="1388" w:type="dxa"/>
            <w:vAlign w:val="center"/>
          </w:tcPr>
          <w:p>
            <w:pPr>
              <w:adjustRightInd w:val="0"/>
              <w:snapToGrid w:val="0"/>
              <w:spacing w:line="300" w:lineRule="auto"/>
              <w:jc w:val="center"/>
              <w:rPr>
                <w:snapToGrid w:val="0"/>
                <w:kern w:val="0"/>
              </w:rPr>
            </w:pPr>
            <w:r>
              <w:rPr>
                <w:rFonts w:hint="eastAsia"/>
                <w:snapToGrid w:val="0"/>
                <w:kern w:val="0"/>
                <w:lang w:val="en-US" w:eastAsia="zh-CN"/>
              </w:rPr>
              <w:t>1</w:t>
            </w:r>
          </w:p>
        </w:tc>
        <w:tc>
          <w:tcPr>
            <w:tcW w:w="1276" w:type="dxa"/>
            <w:vAlign w:val="center"/>
          </w:tcPr>
          <w:p>
            <w:pPr>
              <w:widowControl/>
              <w:jc w:val="center"/>
              <w:textAlignment w:val="center"/>
              <w:rPr>
                <w:rFonts w:hint="eastAsia" w:ascii="宋体" w:hAnsi="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个</w:t>
            </w:r>
          </w:p>
        </w:tc>
        <w:tc>
          <w:tcPr>
            <w:tcW w:w="2376" w:type="dxa"/>
            <w:vAlign w:val="center"/>
          </w:tcPr>
          <w:p>
            <w:pPr>
              <w:adjustRightInd w:val="0"/>
              <w:snapToGrid w:val="0"/>
              <w:spacing w:line="300" w:lineRule="auto"/>
              <w:jc w:val="center"/>
              <w:rPr>
                <w:snapToGrid w:val="0"/>
                <w:kern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77" w:type="dxa"/>
            <w:vAlign w:val="center"/>
          </w:tcPr>
          <w:p>
            <w:pPr>
              <w:adjustRightInd w:val="0"/>
              <w:snapToGrid w:val="0"/>
              <w:spacing w:line="300" w:lineRule="auto"/>
              <w:jc w:val="center"/>
              <w:rPr>
                <w:rFonts w:hint="default" w:ascii="宋体" w:hAnsi="宋体" w:eastAsia="宋体"/>
                <w:snapToGrid w:val="0"/>
                <w:kern w:val="0"/>
                <w:lang w:val="en-US" w:eastAsia="zh-CN"/>
              </w:rPr>
            </w:pPr>
            <w:r>
              <w:rPr>
                <w:rFonts w:hint="eastAsia" w:ascii="宋体" w:hAnsi="宋体"/>
                <w:snapToGrid w:val="0"/>
                <w:kern w:val="0"/>
                <w:lang w:val="en-US" w:eastAsia="zh-CN"/>
              </w:rPr>
              <w:t>11</w:t>
            </w:r>
          </w:p>
        </w:tc>
        <w:tc>
          <w:tcPr>
            <w:tcW w:w="3588" w:type="dxa"/>
            <w:vAlign w:val="center"/>
          </w:tcPr>
          <w:p>
            <w:pPr>
              <w:widowControl/>
              <w:jc w:val="center"/>
              <w:textAlignment w:val="center"/>
              <w:rPr>
                <w:rFonts w:ascii="宋体" w:hAnsi="宋体"/>
                <w:szCs w:val="21"/>
                <w:lang w:val="zh-CN"/>
              </w:rPr>
            </w:pPr>
            <w:r>
              <w:rPr>
                <w:rFonts w:hint="eastAsia" w:ascii="宋体" w:hAnsi="宋体"/>
                <w:color w:val="auto"/>
                <w:szCs w:val="21"/>
              </w:rPr>
              <w:t>地面标识</w:t>
            </w:r>
          </w:p>
        </w:tc>
        <w:tc>
          <w:tcPr>
            <w:tcW w:w="1388" w:type="dxa"/>
            <w:vAlign w:val="center"/>
          </w:tcPr>
          <w:p>
            <w:pPr>
              <w:adjustRightInd w:val="0"/>
              <w:snapToGrid w:val="0"/>
              <w:spacing w:line="300" w:lineRule="auto"/>
              <w:jc w:val="center"/>
              <w:rPr>
                <w:snapToGrid w:val="0"/>
                <w:kern w:val="0"/>
              </w:rPr>
            </w:pPr>
            <w:r>
              <w:rPr>
                <w:rFonts w:hint="eastAsia"/>
                <w:snapToGrid w:val="0"/>
                <w:kern w:val="0"/>
                <w:lang w:val="en-US" w:eastAsia="zh-CN"/>
              </w:rPr>
              <w:t>1</w:t>
            </w:r>
          </w:p>
        </w:tc>
        <w:tc>
          <w:tcPr>
            <w:tcW w:w="1276" w:type="dxa"/>
            <w:vAlign w:val="center"/>
          </w:tcPr>
          <w:p>
            <w:pPr>
              <w:widowControl/>
              <w:jc w:val="center"/>
              <w:textAlignment w:val="center"/>
              <w:rPr>
                <w:rFonts w:hint="eastAsia" w:ascii="宋体" w:hAnsi="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个</w:t>
            </w:r>
          </w:p>
        </w:tc>
        <w:tc>
          <w:tcPr>
            <w:tcW w:w="2376" w:type="dxa"/>
            <w:vAlign w:val="center"/>
          </w:tcPr>
          <w:p>
            <w:pPr>
              <w:adjustRightInd w:val="0"/>
              <w:snapToGrid w:val="0"/>
              <w:spacing w:line="300" w:lineRule="auto"/>
              <w:jc w:val="center"/>
              <w:rPr>
                <w:snapToGrid w:val="0"/>
                <w:kern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77" w:type="dxa"/>
            <w:vAlign w:val="center"/>
          </w:tcPr>
          <w:p>
            <w:pPr>
              <w:adjustRightInd w:val="0"/>
              <w:snapToGrid w:val="0"/>
              <w:spacing w:line="300" w:lineRule="auto"/>
              <w:jc w:val="center"/>
              <w:rPr>
                <w:rFonts w:hint="default" w:ascii="宋体" w:hAnsi="宋体" w:eastAsia="宋体"/>
                <w:snapToGrid w:val="0"/>
                <w:kern w:val="0"/>
                <w:lang w:val="en-US" w:eastAsia="zh-CN"/>
              </w:rPr>
            </w:pPr>
            <w:r>
              <w:rPr>
                <w:rFonts w:hint="eastAsia" w:ascii="宋体" w:hAnsi="宋体"/>
                <w:snapToGrid w:val="0"/>
                <w:kern w:val="0"/>
                <w:lang w:val="en-US" w:eastAsia="zh-CN"/>
              </w:rPr>
              <w:t>12</w:t>
            </w:r>
          </w:p>
        </w:tc>
        <w:tc>
          <w:tcPr>
            <w:tcW w:w="3588" w:type="dxa"/>
            <w:vAlign w:val="center"/>
          </w:tcPr>
          <w:p>
            <w:pPr>
              <w:widowControl/>
              <w:jc w:val="center"/>
              <w:textAlignment w:val="center"/>
              <w:rPr>
                <w:rFonts w:ascii="宋体" w:hAnsi="宋体"/>
                <w:szCs w:val="21"/>
                <w:lang w:val="zh-CN"/>
              </w:rPr>
            </w:pPr>
            <w:r>
              <w:rPr>
                <w:rFonts w:hint="eastAsia" w:ascii="宋体" w:hAnsi="宋体"/>
                <w:color w:val="auto"/>
                <w:szCs w:val="21"/>
                <w:lang w:eastAsia="zh-CN"/>
              </w:rPr>
              <w:t>门牌</w:t>
            </w:r>
          </w:p>
        </w:tc>
        <w:tc>
          <w:tcPr>
            <w:tcW w:w="1388" w:type="dxa"/>
            <w:vAlign w:val="center"/>
          </w:tcPr>
          <w:p>
            <w:pPr>
              <w:adjustRightInd w:val="0"/>
              <w:snapToGrid w:val="0"/>
              <w:spacing w:line="300" w:lineRule="auto"/>
              <w:jc w:val="center"/>
              <w:rPr>
                <w:snapToGrid w:val="0"/>
                <w:kern w:val="0"/>
              </w:rPr>
            </w:pPr>
            <w:r>
              <w:rPr>
                <w:rFonts w:hint="eastAsia"/>
                <w:snapToGrid w:val="0"/>
                <w:kern w:val="0"/>
                <w:lang w:val="en-US" w:eastAsia="zh-CN"/>
              </w:rPr>
              <w:t>1</w:t>
            </w:r>
          </w:p>
        </w:tc>
        <w:tc>
          <w:tcPr>
            <w:tcW w:w="1276" w:type="dxa"/>
            <w:vAlign w:val="center"/>
          </w:tcPr>
          <w:p>
            <w:pPr>
              <w:widowControl/>
              <w:jc w:val="center"/>
              <w:textAlignment w:val="center"/>
              <w:rPr>
                <w:rFonts w:hint="eastAsia" w:ascii="宋体" w:hAnsi="宋体" w:cs="宋体"/>
                <w:i w:val="0"/>
                <w:color w:val="auto"/>
                <w:kern w:val="0"/>
                <w:sz w:val="21"/>
                <w:szCs w:val="21"/>
                <w:u w:val="none"/>
                <w:lang w:val="en-US" w:eastAsia="zh-CN"/>
              </w:rPr>
            </w:pPr>
            <w:r>
              <w:rPr>
                <w:rFonts w:hint="eastAsia" w:ascii="宋体" w:hAnsi="宋体" w:cs="宋体"/>
                <w:i w:val="0"/>
                <w:color w:val="auto"/>
                <w:kern w:val="0"/>
                <w:sz w:val="21"/>
                <w:szCs w:val="21"/>
                <w:u w:val="none"/>
                <w:lang w:val="en-US" w:eastAsia="zh-CN"/>
              </w:rPr>
              <w:t>个</w:t>
            </w:r>
          </w:p>
        </w:tc>
        <w:tc>
          <w:tcPr>
            <w:tcW w:w="2376" w:type="dxa"/>
            <w:vAlign w:val="center"/>
          </w:tcPr>
          <w:p>
            <w:pPr>
              <w:adjustRightInd w:val="0"/>
              <w:snapToGrid w:val="0"/>
              <w:spacing w:line="300" w:lineRule="auto"/>
              <w:jc w:val="center"/>
              <w:rPr>
                <w:snapToGrid w:val="0"/>
                <w:kern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7229" w:type="dxa"/>
            <w:gridSpan w:val="4"/>
            <w:vAlign w:val="center"/>
          </w:tcPr>
          <w:p>
            <w:pPr>
              <w:widowControl/>
              <w:jc w:val="center"/>
              <w:textAlignment w:val="center"/>
              <w:rPr>
                <w:snapToGrid w:val="0"/>
                <w:kern w:val="0"/>
              </w:rPr>
            </w:pPr>
            <w:r>
              <w:rPr>
                <w:snapToGrid w:val="0"/>
                <w:kern w:val="0"/>
              </w:rPr>
              <w:t>合   计</w:t>
            </w:r>
          </w:p>
        </w:tc>
        <w:tc>
          <w:tcPr>
            <w:tcW w:w="2376" w:type="dxa"/>
            <w:vAlign w:val="center"/>
          </w:tcPr>
          <w:p>
            <w:pPr>
              <w:adjustRightInd w:val="0"/>
              <w:snapToGrid w:val="0"/>
              <w:spacing w:line="300" w:lineRule="auto"/>
              <w:jc w:val="center"/>
              <w:rPr>
                <w:snapToGrid w:val="0"/>
                <w:kern w:val="0"/>
              </w:rPr>
            </w:pPr>
          </w:p>
        </w:tc>
      </w:tr>
    </w:tbl>
    <w:p>
      <w:pPr>
        <w:adjustRightInd w:val="0"/>
        <w:snapToGrid w:val="0"/>
        <w:spacing w:line="300" w:lineRule="auto"/>
        <w:rPr>
          <w:snapToGrid w:val="0"/>
          <w:kern w:val="0"/>
        </w:rPr>
      </w:pPr>
    </w:p>
    <w:p>
      <w:pPr>
        <w:spacing w:beforeLines="50" w:afterLines="50"/>
        <w:rPr>
          <w:rFonts w:ascii="宋体" w:hAnsi="宋体"/>
          <w:szCs w:val="21"/>
        </w:rPr>
      </w:pPr>
      <w:r>
        <w:rPr>
          <w:rFonts w:hint="eastAsia" w:ascii="宋体" w:hAnsi="宋体"/>
          <w:szCs w:val="21"/>
        </w:rPr>
        <w:t>备注：1、</w:t>
      </w:r>
      <w:r>
        <w:rPr>
          <w:rFonts w:hint="eastAsia" w:ascii="宋体" w:hAnsi="宋体"/>
          <w:bCs/>
          <w:szCs w:val="21"/>
        </w:rPr>
        <w:t>本表格仅为指导性范本，供应商可根据项目具体情况对各分项内容进行调整。</w:t>
      </w:r>
    </w:p>
    <w:p>
      <w:pPr>
        <w:adjustRightInd w:val="0"/>
        <w:spacing w:beforeLines="50" w:afterLines="50"/>
        <w:jc w:val="left"/>
        <w:rPr>
          <w:snapToGrid w:val="0"/>
          <w:kern w:val="0"/>
          <w:szCs w:val="21"/>
        </w:rPr>
      </w:pPr>
      <w:r>
        <w:rPr>
          <w:rFonts w:hint="eastAsia" w:ascii="宋体" w:hAnsi="宋体"/>
          <w:szCs w:val="21"/>
        </w:rPr>
        <w:t xml:space="preserve">      2、投标总价应为以上各分项价格之和。</w:t>
      </w: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r>
        <w:rPr>
          <w:rFonts w:hint="eastAsia"/>
          <w:snapToGrid w:val="0"/>
          <w:kern w:val="0"/>
        </w:rPr>
        <w:t>投标单位：（盖章）</w:t>
      </w: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r>
        <w:rPr>
          <w:rFonts w:hint="eastAsia"/>
          <w:snapToGrid w:val="0"/>
          <w:kern w:val="0"/>
        </w:rPr>
        <w:t>法定代表人或授权代表：（签字）</w:t>
      </w:r>
    </w:p>
    <w:p>
      <w:pPr>
        <w:adjustRightInd w:val="0"/>
        <w:snapToGrid w:val="0"/>
        <w:spacing w:line="300" w:lineRule="auto"/>
        <w:rPr>
          <w:snapToGrid w:val="0"/>
          <w:kern w:val="0"/>
        </w:rPr>
      </w:pPr>
    </w:p>
    <w:p>
      <w:pPr>
        <w:wordWrap w:val="0"/>
        <w:adjustRightInd w:val="0"/>
        <w:snapToGrid w:val="0"/>
        <w:spacing w:line="300" w:lineRule="auto"/>
        <w:jc w:val="right"/>
        <w:rPr>
          <w:snapToGrid w:val="0"/>
          <w:kern w:val="0"/>
        </w:rPr>
      </w:pPr>
      <w:r>
        <w:rPr>
          <w:rFonts w:hint="eastAsia"/>
          <w:snapToGrid w:val="0"/>
          <w:kern w:val="0"/>
        </w:rPr>
        <w:t>年    月   日</w:t>
      </w:r>
    </w:p>
    <w:p/>
    <w:p>
      <w:pPr>
        <w:pStyle w:val="28"/>
        <w:adjustRightInd w:val="0"/>
        <w:snapToGrid w:val="0"/>
        <w:spacing w:line="312" w:lineRule="auto"/>
        <w:jc w:val="center"/>
        <w:rPr>
          <w:rFonts w:ascii="Times New Roman" w:hAnsi="Times New Roman"/>
          <w:b/>
          <w:sz w:val="28"/>
        </w:rPr>
      </w:pPr>
    </w:p>
    <w:p/>
    <w:p/>
    <w:p>
      <w:pPr>
        <w:pStyle w:val="6"/>
        <w:numPr>
          <w:ilvl w:val="4"/>
          <w:numId w:val="0"/>
        </w:numPr>
        <w:tabs>
          <w:tab w:val="clear" w:pos="2111"/>
        </w:tabs>
        <w:spacing w:before="120" w:after="120"/>
        <w:jc w:val="center"/>
        <w:rPr>
          <w:rFonts w:ascii="宋体" w:hAnsi="宋体" w:eastAsia="宋体"/>
          <w:sz w:val="24"/>
        </w:rPr>
      </w:pPr>
      <w:bookmarkStart w:id="59" w:name="_Toc44691399"/>
      <w:bookmarkStart w:id="60" w:name="_Toc44690435"/>
      <w:bookmarkStart w:id="61" w:name="_Toc44691167"/>
      <w:bookmarkStart w:id="62" w:name="_Toc44690708"/>
      <w:r>
        <w:rPr>
          <w:rFonts w:hint="eastAsia" w:ascii="宋体" w:hAnsi="宋体" w:eastAsia="宋体"/>
          <w:sz w:val="24"/>
        </w:rPr>
        <w:t>格式6  服务方案</w:t>
      </w:r>
      <w:bookmarkEnd w:id="59"/>
      <w:bookmarkEnd w:id="60"/>
      <w:bookmarkEnd w:id="61"/>
      <w:bookmarkEnd w:id="62"/>
    </w:p>
    <w:p>
      <w:pPr>
        <w:pStyle w:val="7"/>
      </w:pPr>
    </w:p>
    <w:p>
      <w:pPr>
        <w:spacing w:line="400" w:lineRule="exact"/>
        <w:ind w:firstLine="422" w:firstLineChars="200"/>
        <w:rPr>
          <w:rFonts w:ascii="宋体" w:hAnsi="宋体"/>
          <w:b/>
          <w:szCs w:val="21"/>
        </w:rPr>
      </w:pPr>
      <w:r>
        <w:rPr>
          <w:rFonts w:hint="eastAsia" w:ascii="宋体" w:hAnsi="宋体"/>
          <w:b/>
          <w:szCs w:val="21"/>
        </w:rPr>
        <w:t>本部分内容是投标人根据项目需求对其投标服务方案的详细描述，主要包括服务方案及拟投入本项目的人员配置等，投标单位自主编写，但应包含下列内容：</w:t>
      </w:r>
    </w:p>
    <w:p>
      <w:pPr>
        <w:spacing w:line="400" w:lineRule="exact"/>
        <w:ind w:firstLine="420" w:firstLineChars="200"/>
        <w:rPr>
          <w:rFonts w:ascii="宋体" w:hAnsi="宋体"/>
          <w:szCs w:val="21"/>
        </w:rPr>
      </w:pPr>
    </w:p>
    <w:p>
      <w:pPr>
        <w:spacing w:line="360" w:lineRule="auto"/>
        <w:ind w:firstLine="420" w:firstLineChars="200"/>
        <w:rPr>
          <w:rFonts w:ascii="宋体" w:hAnsi="宋体"/>
          <w:szCs w:val="21"/>
        </w:rPr>
      </w:pPr>
      <w:r>
        <w:rPr>
          <w:rFonts w:hint="eastAsia" w:ascii="宋体" w:hAnsi="宋体"/>
          <w:szCs w:val="21"/>
        </w:rPr>
        <w:t>1、</w:t>
      </w:r>
      <w:r>
        <w:rPr>
          <w:rFonts w:hint="eastAsia" w:ascii="宋体" w:hAnsi="宋体" w:cs="宋体"/>
          <w:szCs w:val="21"/>
        </w:rPr>
        <w:t>服务方案</w:t>
      </w:r>
    </w:p>
    <w:p>
      <w:pPr>
        <w:spacing w:line="360" w:lineRule="auto"/>
        <w:ind w:firstLine="420" w:firstLineChars="200"/>
        <w:rPr>
          <w:rFonts w:ascii="宋体" w:hAnsi="宋体" w:cs="宋体"/>
          <w:szCs w:val="21"/>
        </w:rPr>
      </w:pPr>
      <w:r>
        <w:rPr>
          <w:rFonts w:hint="eastAsia" w:ascii="宋体" w:hAnsi="宋体"/>
          <w:szCs w:val="21"/>
        </w:rPr>
        <w:t>2、</w:t>
      </w:r>
      <w:r>
        <w:rPr>
          <w:rFonts w:hint="eastAsia" w:ascii="宋体" w:hAnsi="宋体" w:cs="宋体"/>
          <w:szCs w:val="21"/>
        </w:rPr>
        <w:t>项目重点难点分析、应对措施及相关的合理化建议</w:t>
      </w:r>
    </w:p>
    <w:p>
      <w:pPr>
        <w:spacing w:line="360" w:lineRule="auto"/>
        <w:ind w:firstLine="420" w:firstLineChars="200"/>
        <w:rPr>
          <w:rFonts w:ascii="宋体" w:hAnsi="宋体" w:cs="宋体"/>
          <w:szCs w:val="21"/>
        </w:rPr>
      </w:pPr>
      <w:r>
        <w:rPr>
          <w:rFonts w:hint="eastAsia" w:ascii="宋体" w:hAnsi="宋体" w:cs="宋体"/>
          <w:szCs w:val="21"/>
        </w:rPr>
        <w:t>3、质量（完成时间、安全、环保）保障措施及方案</w:t>
      </w:r>
    </w:p>
    <w:p>
      <w:pPr>
        <w:spacing w:line="360" w:lineRule="auto"/>
        <w:ind w:firstLine="420" w:firstLineChars="200"/>
        <w:rPr>
          <w:rFonts w:ascii="宋体" w:hAnsi="宋体" w:cs="宋体"/>
          <w:szCs w:val="21"/>
        </w:rPr>
      </w:pPr>
      <w:r>
        <w:rPr>
          <w:rFonts w:hint="eastAsia" w:ascii="宋体" w:hAnsi="宋体" w:cs="宋体"/>
          <w:szCs w:val="21"/>
        </w:rPr>
        <w:t>4、项目完成（服务期满）后的服务承诺</w:t>
      </w:r>
    </w:p>
    <w:p>
      <w:pPr>
        <w:spacing w:line="360" w:lineRule="auto"/>
        <w:ind w:firstLine="420" w:firstLineChars="200"/>
        <w:rPr>
          <w:rFonts w:ascii="宋体" w:hAnsi="宋体"/>
        </w:rPr>
      </w:pPr>
      <w:r>
        <w:rPr>
          <w:rFonts w:hint="eastAsia" w:ascii="宋体" w:hAnsi="宋体" w:cs="宋体"/>
          <w:szCs w:val="21"/>
        </w:rPr>
        <w:t>5、违约承诺</w:t>
      </w:r>
    </w:p>
    <w:p>
      <w:pPr>
        <w:spacing w:line="360" w:lineRule="auto"/>
        <w:ind w:firstLine="420" w:firstLineChars="200"/>
        <w:rPr>
          <w:rFonts w:ascii="宋体" w:hAnsi="宋体"/>
          <w:szCs w:val="21"/>
        </w:rPr>
      </w:pPr>
      <w:r>
        <w:rPr>
          <w:rFonts w:hint="eastAsia" w:ascii="宋体" w:hAnsi="宋体"/>
          <w:szCs w:val="21"/>
        </w:rPr>
        <w:t>6、拟投入人员情况：包括</w:t>
      </w:r>
      <w:r>
        <w:rPr>
          <w:rFonts w:hint="eastAsia" w:ascii="宋体" w:hAnsi="宋体"/>
          <w:kern w:val="0"/>
          <w:szCs w:val="21"/>
        </w:rPr>
        <w:t>项目负责人、</w:t>
      </w:r>
      <w:r>
        <w:rPr>
          <w:rFonts w:hint="eastAsia" w:ascii="宋体" w:hAnsi="宋体" w:cs="宋体"/>
          <w:szCs w:val="21"/>
        </w:rPr>
        <w:t>项目团队成员</w:t>
      </w:r>
      <w:r>
        <w:rPr>
          <w:rFonts w:hint="eastAsia" w:ascii="宋体" w:hAnsi="宋体"/>
          <w:szCs w:val="21"/>
        </w:rPr>
        <w:t>的数量、资质等（附《项目人员情况一览表》）</w:t>
      </w:r>
    </w:p>
    <w:p>
      <w:pPr>
        <w:spacing w:line="360" w:lineRule="auto"/>
        <w:ind w:left="420"/>
        <w:rPr>
          <w:rFonts w:ascii="宋体" w:hAnsi="宋体"/>
          <w:bCs/>
        </w:rPr>
      </w:pPr>
      <w:r>
        <w:rPr>
          <w:rFonts w:hint="eastAsia" w:ascii="宋体" w:hAnsi="宋体"/>
          <w:bCs/>
        </w:rPr>
        <w:t>7、投标人认为必要的其他方案</w:t>
      </w: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r>
        <w:rPr>
          <w:rFonts w:hint="eastAsia"/>
          <w:snapToGrid w:val="0"/>
          <w:kern w:val="0"/>
        </w:rPr>
        <w:t>投标单位：（盖章）</w:t>
      </w: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r>
        <w:rPr>
          <w:rFonts w:hint="eastAsia"/>
          <w:snapToGrid w:val="0"/>
          <w:kern w:val="0"/>
        </w:rPr>
        <w:t>法定代表人或授权代表：（签字）</w:t>
      </w:r>
    </w:p>
    <w:p>
      <w:pPr>
        <w:adjustRightInd w:val="0"/>
        <w:snapToGrid w:val="0"/>
        <w:spacing w:line="300" w:lineRule="auto"/>
        <w:rPr>
          <w:snapToGrid w:val="0"/>
          <w:kern w:val="0"/>
        </w:rPr>
      </w:pPr>
    </w:p>
    <w:p>
      <w:pPr>
        <w:adjustRightInd w:val="0"/>
        <w:snapToGrid w:val="0"/>
        <w:spacing w:line="300" w:lineRule="auto"/>
        <w:rPr>
          <w:snapToGrid w:val="0"/>
          <w:kern w:val="0"/>
        </w:rPr>
      </w:pPr>
    </w:p>
    <w:p>
      <w:pPr>
        <w:wordWrap w:val="0"/>
        <w:adjustRightInd w:val="0"/>
        <w:snapToGrid w:val="0"/>
        <w:spacing w:line="300" w:lineRule="auto"/>
        <w:jc w:val="right"/>
        <w:rPr>
          <w:snapToGrid w:val="0"/>
          <w:kern w:val="0"/>
        </w:rPr>
      </w:pPr>
      <w:r>
        <w:rPr>
          <w:rFonts w:hint="eastAsia"/>
          <w:snapToGrid w:val="0"/>
          <w:kern w:val="0"/>
        </w:rPr>
        <w:t>年    月   日</w:t>
      </w: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tabs>
          <w:tab w:val="left" w:pos="8248"/>
          <w:tab w:val="left" w:pos="9368"/>
        </w:tabs>
        <w:spacing w:line="360" w:lineRule="auto"/>
      </w:pPr>
      <w:r>
        <w:rPr>
          <w:rFonts w:hint="eastAsia"/>
        </w:rPr>
        <w:t>附表：</w:t>
      </w:r>
    </w:p>
    <w:p>
      <w:pPr>
        <w:pStyle w:val="226"/>
        <w:jc w:val="center"/>
        <w:rPr>
          <w:rFonts w:ascii="仿宋" w:hAnsi="仿宋" w:eastAsia="仿宋"/>
          <w:b/>
          <w:snapToGrid w:val="0"/>
          <w:sz w:val="28"/>
          <w:szCs w:val="28"/>
        </w:rPr>
      </w:pPr>
      <w:r>
        <w:rPr>
          <w:rFonts w:hint="eastAsia" w:ascii="仿宋" w:hAnsi="仿宋" w:eastAsia="仿宋"/>
          <w:b/>
          <w:snapToGrid w:val="0"/>
          <w:sz w:val="28"/>
          <w:szCs w:val="28"/>
        </w:rPr>
        <w:t>项目人员情况一览表</w:t>
      </w:r>
    </w:p>
    <w:p/>
    <w:tbl>
      <w:tblPr>
        <w:tblStyle w:val="50"/>
        <w:tblW w:w="934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4" w:type="dxa"/>
          <w:bottom w:w="0" w:type="dxa"/>
          <w:right w:w="54" w:type="dxa"/>
        </w:tblCellMar>
      </w:tblPr>
      <w:tblGrid>
        <w:gridCol w:w="705"/>
        <w:gridCol w:w="1491"/>
        <w:gridCol w:w="851"/>
        <w:gridCol w:w="567"/>
        <w:gridCol w:w="1308"/>
        <w:gridCol w:w="1544"/>
        <w:gridCol w:w="1260"/>
        <w:gridCol w:w="16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402" w:hRule="atLeast"/>
          <w:jc w:val="center"/>
        </w:trPr>
        <w:tc>
          <w:tcPr>
            <w:tcW w:w="705" w:type="dxa"/>
            <w:vAlign w:val="center"/>
          </w:tcPr>
          <w:p>
            <w:pPr>
              <w:jc w:val="center"/>
              <w:rPr>
                <w:rFonts w:ascii="宋体" w:hAnsi="宋体" w:cs="Courier New"/>
                <w:snapToGrid w:val="0"/>
                <w:szCs w:val="21"/>
              </w:rPr>
            </w:pPr>
            <w:r>
              <w:rPr>
                <w:rFonts w:hint="eastAsia" w:ascii="宋体" w:hAnsi="宋体" w:cs="Courier New"/>
                <w:snapToGrid w:val="0"/>
                <w:szCs w:val="21"/>
              </w:rPr>
              <w:t>序号</w:t>
            </w:r>
          </w:p>
        </w:tc>
        <w:tc>
          <w:tcPr>
            <w:tcW w:w="1491" w:type="dxa"/>
            <w:vAlign w:val="center"/>
          </w:tcPr>
          <w:p>
            <w:pPr>
              <w:jc w:val="center"/>
              <w:rPr>
                <w:rFonts w:ascii="宋体" w:hAnsi="宋体" w:cs="Courier New"/>
                <w:snapToGrid w:val="0"/>
                <w:szCs w:val="21"/>
              </w:rPr>
            </w:pPr>
            <w:r>
              <w:rPr>
                <w:rFonts w:hint="eastAsia" w:ascii="宋体" w:hAnsi="宋体" w:cs="Courier New"/>
                <w:snapToGrid w:val="0"/>
                <w:szCs w:val="21"/>
              </w:rPr>
              <w:t>项目</w:t>
            </w:r>
          </w:p>
        </w:tc>
        <w:tc>
          <w:tcPr>
            <w:tcW w:w="851" w:type="dxa"/>
            <w:vAlign w:val="center"/>
          </w:tcPr>
          <w:p>
            <w:pPr>
              <w:jc w:val="center"/>
              <w:rPr>
                <w:rFonts w:ascii="宋体" w:hAnsi="宋体" w:cs="Courier New"/>
                <w:snapToGrid w:val="0"/>
                <w:szCs w:val="21"/>
              </w:rPr>
            </w:pPr>
            <w:r>
              <w:rPr>
                <w:rFonts w:hint="eastAsia" w:ascii="宋体" w:hAnsi="宋体" w:cs="Courier New"/>
                <w:snapToGrid w:val="0"/>
                <w:szCs w:val="21"/>
              </w:rPr>
              <w:t>姓名</w:t>
            </w:r>
          </w:p>
        </w:tc>
        <w:tc>
          <w:tcPr>
            <w:tcW w:w="567" w:type="dxa"/>
            <w:vAlign w:val="center"/>
          </w:tcPr>
          <w:p>
            <w:pPr>
              <w:jc w:val="center"/>
              <w:rPr>
                <w:rFonts w:ascii="宋体" w:hAnsi="宋体" w:cs="Courier New"/>
                <w:snapToGrid w:val="0"/>
                <w:szCs w:val="21"/>
              </w:rPr>
            </w:pPr>
            <w:r>
              <w:rPr>
                <w:rFonts w:hint="eastAsia" w:ascii="宋体" w:hAnsi="宋体" w:cs="Courier New"/>
                <w:snapToGrid w:val="0"/>
                <w:szCs w:val="21"/>
              </w:rPr>
              <w:t>学历</w:t>
            </w:r>
          </w:p>
        </w:tc>
        <w:tc>
          <w:tcPr>
            <w:tcW w:w="1308" w:type="dxa"/>
            <w:vAlign w:val="center"/>
          </w:tcPr>
          <w:p>
            <w:pPr>
              <w:jc w:val="center"/>
              <w:rPr>
                <w:rFonts w:ascii="宋体" w:hAnsi="宋体" w:cs="Courier New"/>
                <w:snapToGrid w:val="0"/>
                <w:szCs w:val="21"/>
              </w:rPr>
            </w:pPr>
            <w:r>
              <w:rPr>
                <w:rFonts w:hint="eastAsia" w:ascii="宋体" w:hAnsi="宋体" w:cs="Courier New"/>
                <w:snapToGrid w:val="0"/>
                <w:szCs w:val="21"/>
              </w:rPr>
              <w:t>岗位及职务</w:t>
            </w:r>
          </w:p>
        </w:tc>
        <w:tc>
          <w:tcPr>
            <w:tcW w:w="1544" w:type="dxa"/>
            <w:vAlign w:val="center"/>
          </w:tcPr>
          <w:p>
            <w:pPr>
              <w:ind w:right="-53" w:rightChars="-25"/>
              <w:jc w:val="center"/>
              <w:rPr>
                <w:rFonts w:ascii="宋体" w:hAnsi="宋体" w:cs="Courier New"/>
                <w:snapToGrid w:val="0"/>
                <w:szCs w:val="21"/>
              </w:rPr>
            </w:pPr>
            <w:r>
              <w:rPr>
                <w:rFonts w:hint="eastAsia" w:ascii="宋体" w:hAnsi="宋体" w:cs="Courier New"/>
                <w:snapToGrid w:val="0"/>
                <w:szCs w:val="21"/>
              </w:rPr>
              <w:t>持何种资格证件</w:t>
            </w:r>
          </w:p>
        </w:tc>
        <w:tc>
          <w:tcPr>
            <w:tcW w:w="1260" w:type="dxa"/>
            <w:vAlign w:val="center"/>
          </w:tcPr>
          <w:p>
            <w:pPr>
              <w:jc w:val="center"/>
              <w:rPr>
                <w:rFonts w:ascii="宋体" w:hAnsi="宋体" w:cs="Courier New"/>
                <w:snapToGrid w:val="0"/>
                <w:szCs w:val="21"/>
              </w:rPr>
            </w:pPr>
            <w:r>
              <w:rPr>
                <w:rFonts w:hint="eastAsia" w:ascii="宋体" w:hAnsi="宋体" w:cs="Courier New"/>
                <w:snapToGrid w:val="0"/>
                <w:szCs w:val="21"/>
              </w:rPr>
              <w:t>发证时间</w:t>
            </w:r>
          </w:p>
        </w:tc>
        <w:tc>
          <w:tcPr>
            <w:tcW w:w="1620" w:type="dxa"/>
            <w:vAlign w:val="center"/>
          </w:tcPr>
          <w:p>
            <w:pPr>
              <w:jc w:val="center"/>
              <w:rPr>
                <w:rFonts w:ascii="宋体" w:hAnsi="宋体" w:cs="Courier New"/>
                <w:snapToGrid w:val="0"/>
                <w:szCs w:val="21"/>
              </w:rPr>
            </w:pPr>
            <w:r>
              <w:rPr>
                <w:rFonts w:hint="eastAsia" w:ascii="宋体" w:hAnsi="宋体" w:cs="Courier New"/>
                <w:snapToGrid w:val="0"/>
                <w:szCs w:val="21"/>
              </w:rPr>
              <w:t>工作经验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680" w:hRule="exact"/>
          <w:jc w:val="center"/>
        </w:trPr>
        <w:tc>
          <w:tcPr>
            <w:tcW w:w="705" w:type="dxa"/>
            <w:vAlign w:val="center"/>
          </w:tcPr>
          <w:p>
            <w:pPr>
              <w:jc w:val="center"/>
              <w:rPr>
                <w:rFonts w:ascii="宋体" w:hAnsi="宋体" w:cs="Courier New"/>
                <w:snapToGrid w:val="0"/>
                <w:szCs w:val="21"/>
              </w:rPr>
            </w:pPr>
            <w:r>
              <w:rPr>
                <w:rFonts w:ascii="宋体" w:hAnsi="宋体" w:cs="Courier New"/>
                <w:snapToGrid w:val="0"/>
                <w:szCs w:val="21"/>
              </w:rPr>
              <w:t>1</w:t>
            </w:r>
          </w:p>
        </w:tc>
        <w:tc>
          <w:tcPr>
            <w:tcW w:w="1491" w:type="dxa"/>
            <w:vAlign w:val="center"/>
          </w:tcPr>
          <w:p>
            <w:pPr>
              <w:jc w:val="center"/>
              <w:rPr>
                <w:rFonts w:ascii="宋体" w:hAnsi="宋体" w:cs="Courier New"/>
                <w:snapToGrid w:val="0"/>
                <w:szCs w:val="21"/>
              </w:rPr>
            </w:pPr>
            <w:r>
              <w:rPr>
                <w:rFonts w:hint="eastAsia" w:ascii="宋体" w:hAnsi="宋体" w:cs="Courier New"/>
                <w:snapToGrid w:val="0"/>
                <w:szCs w:val="21"/>
              </w:rPr>
              <w:t>项目负责人</w:t>
            </w:r>
          </w:p>
        </w:tc>
        <w:tc>
          <w:tcPr>
            <w:tcW w:w="851" w:type="dxa"/>
            <w:vAlign w:val="center"/>
          </w:tcPr>
          <w:p>
            <w:pPr>
              <w:rPr>
                <w:rFonts w:ascii="宋体" w:hAnsi="宋体" w:cs="Courier New"/>
                <w:snapToGrid w:val="0"/>
                <w:szCs w:val="21"/>
              </w:rPr>
            </w:pPr>
          </w:p>
        </w:tc>
        <w:tc>
          <w:tcPr>
            <w:tcW w:w="567" w:type="dxa"/>
            <w:vAlign w:val="center"/>
          </w:tcPr>
          <w:p>
            <w:pPr>
              <w:rPr>
                <w:rFonts w:ascii="宋体" w:hAnsi="宋体" w:cs="Courier New"/>
                <w:snapToGrid w:val="0"/>
                <w:szCs w:val="21"/>
              </w:rPr>
            </w:pPr>
          </w:p>
        </w:tc>
        <w:tc>
          <w:tcPr>
            <w:tcW w:w="1308" w:type="dxa"/>
            <w:vAlign w:val="center"/>
          </w:tcPr>
          <w:p>
            <w:pPr>
              <w:rPr>
                <w:rFonts w:ascii="宋体" w:hAnsi="宋体" w:cs="Courier New"/>
                <w:snapToGrid w:val="0"/>
                <w:szCs w:val="21"/>
              </w:rPr>
            </w:pPr>
          </w:p>
        </w:tc>
        <w:tc>
          <w:tcPr>
            <w:tcW w:w="1544" w:type="dxa"/>
            <w:vAlign w:val="center"/>
          </w:tcPr>
          <w:p>
            <w:pPr>
              <w:rPr>
                <w:rFonts w:ascii="宋体" w:hAnsi="宋体" w:cs="Courier New"/>
                <w:snapToGrid w:val="0"/>
                <w:szCs w:val="21"/>
              </w:rPr>
            </w:pPr>
          </w:p>
        </w:tc>
        <w:tc>
          <w:tcPr>
            <w:tcW w:w="1260" w:type="dxa"/>
            <w:vAlign w:val="center"/>
          </w:tcPr>
          <w:p>
            <w:pPr>
              <w:rPr>
                <w:rFonts w:ascii="宋体" w:hAnsi="宋体" w:cs="Courier New"/>
                <w:snapToGrid w:val="0"/>
                <w:szCs w:val="21"/>
              </w:rPr>
            </w:pPr>
          </w:p>
        </w:tc>
        <w:tc>
          <w:tcPr>
            <w:tcW w:w="1620" w:type="dxa"/>
            <w:vAlign w:val="center"/>
          </w:tcPr>
          <w:p>
            <w:pPr>
              <w:rPr>
                <w:rFonts w:ascii="宋体" w:hAnsi="宋体" w:cs="Courier New"/>
                <w:snapToGrid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vAlign w:val="top"/>
          </w:tcPr>
          <w:p>
            <w:pPr>
              <w:jc w:val="center"/>
              <w:rPr>
                <w:rFonts w:ascii="宋体" w:hAnsi="宋体" w:cs="Courier New"/>
                <w:snapToGrid w:val="0"/>
                <w:szCs w:val="21"/>
              </w:rPr>
            </w:pPr>
            <w:r>
              <w:rPr>
                <w:rFonts w:hint="eastAsia" w:ascii="宋体" w:hAnsi="宋体" w:cs="Courier New"/>
                <w:snapToGrid w:val="0"/>
                <w:szCs w:val="21"/>
              </w:rPr>
              <w:t>2</w:t>
            </w:r>
          </w:p>
        </w:tc>
        <w:tc>
          <w:tcPr>
            <w:tcW w:w="1491" w:type="dxa"/>
            <w:vMerge w:val="restart"/>
            <w:vAlign w:val="center"/>
          </w:tcPr>
          <w:p>
            <w:pPr>
              <w:jc w:val="center"/>
              <w:rPr>
                <w:rFonts w:ascii="宋体" w:hAnsi="宋体" w:cs="Courier New"/>
                <w:snapToGrid w:val="0"/>
                <w:szCs w:val="21"/>
              </w:rPr>
            </w:pPr>
            <w:r>
              <w:rPr>
                <w:rFonts w:hint="eastAsia" w:ascii="宋体" w:hAnsi="宋体" w:cs="Courier New"/>
                <w:snapToGrid w:val="0"/>
                <w:szCs w:val="21"/>
              </w:rPr>
              <w:t>项目团队成员</w:t>
            </w:r>
          </w:p>
        </w:tc>
        <w:tc>
          <w:tcPr>
            <w:tcW w:w="851" w:type="dxa"/>
            <w:vAlign w:val="top"/>
          </w:tcPr>
          <w:p>
            <w:pPr>
              <w:rPr>
                <w:rFonts w:ascii="宋体" w:hAnsi="宋体" w:cs="Courier New"/>
                <w:snapToGrid w:val="0"/>
                <w:szCs w:val="21"/>
              </w:rPr>
            </w:pPr>
          </w:p>
        </w:tc>
        <w:tc>
          <w:tcPr>
            <w:tcW w:w="567" w:type="dxa"/>
            <w:vAlign w:val="top"/>
          </w:tcPr>
          <w:p>
            <w:pPr>
              <w:rPr>
                <w:rFonts w:ascii="宋体" w:hAnsi="宋体" w:cs="Courier New"/>
                <w:snapToGrid w:val="0"/>
                <w:szCs w:val="21"/>
              </w:rPr>
            </w:pPr>
          </w:p>
        </w:tc>
        <w:tc>
          <w:tcPr>
            <w:tcW w:w="1308" w:type="dxa"/>
            <w:vAlign w:val="top"/>
          </w:tcPr>
          <w:p>
            <w:pPr>
              <w:rPr>
                <w:rFonts w:ascii="宋体" w:hAnsi="宋体" w:cs="Courier New"/>
                <w:snapToGrid w:val="0"/>
                <w:szCs w:val="21"/>
              </w:rPr>
            </w:pPr>
          </w:p>
        </w:tc>
        <w:tc>
          <w:tcPr>
            <w:tcW w:w="1544" w:type="dxa"/>
            <w:vAlign w:val="top"/>
          </w:tcPr>
          <w:p>
            <w:pPr>
              <w:rPr>
                <w:rFonts w:ascii="宋体" w:hAnsi="宋体" w:cs="Courier New"/>
                <w:snapToGrid w:val="0"/>
                <w:szCs w:val="21"/>
              </w:rPr>
            </w:pPr>
          </w:p>
        </w:tc>
        <w:tc>
          <w:tcPr>
            <w:tcW w:w="1260" w:type="dxa"/>
            <w:vAlign w:val="top"/>
          </w:tcPr>
          <w:p>
            <w:pPr>
              <w:rPr>
                <w:rFonts w:ascii="宋体" w:hAnsi="宋体" w:cs="Courier New"/>
                <w:snapToGrid w:val="0"/>
                <w:szCs w:val="21"/>
              </w:rPr>
            </w:pPr>
          </w:p>
        </w:tc>
        <w:tc>
          <w:tcPr>
            <w:tcW w:w="1620" w:type="dxa"/>
            <w:vAlign w:val="top"/>
          </w:tcPr>
          <w:p>
            <w:pPr>
              <w:rPr>
                <w:rFonts w:ascii="宋体" w:hAnsi="宋体" w:cs="Courier New"/>
                <w:snapToGrid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vAlign w:val="top"/>
          </w:tcPr>
          <w:p>
            <w:pPr>
              <w:jc w:val="center"/>
              <w:rPr>
                <w:rFonts w:ascii="宋体" w:hAnsi="宋体" w:cs="Courier New"/>
                <w:snapToGrid w:val="0"/>
                <w:szCs w:val="21"/>
              </w:rPr>
            </w:pPr>
            <w:r>
              <w:rPr>
                <w:rFonts w:hint="eastAsia" w:ascii="宋体" w:hAnsi="宋体" w:cs="Courier New"/>
                <w:snapToGrid w:val="0"/>
                <w:szCs w:val="21"/>
              </w:rPr>
              <w:t>3</w:t>
            </w:r>
          </w:p>
        </w:tc>
        <w:tc>
          <w:tcPr>
            <w:tcW w:w="1491" w:type="dxa"/>
            <w:vMerge w:val="continue"/>
            <w:vAlign w:val="top"/>
          </w:tcPr>
          <w:p>
            <w:pPr>
              <w:jc w:val="center"/>
              <w:rPr>
                <w:rFonts w:ascii="宋体" w:hAnsi="宋体" w:cs="Courier New"/>
                <w:snapToGrid w:val="0"/>
                <w:szCs w:val="21"/>
              </w:rPr>
            </w:pPr>
          </w:p>
        </w:tc>
        <w:tc>
          <w:tcPr>
            <w:tcW w:w="851" w:type="dxa"/>
            <w:vAlign w:val="top"/>
          </w:tcPr>
          <w:p>
            <w:pPr>
              <w:rPr>
                <w:rFonts w:ascii="宋体" w:hAnsi="宋体" w:cs="Courier New"/>
                <w:snapToGrid w:val="0"/>
                <w:szCs w:val="21"/>
              </w:rPr>
            </w:pPr>
          </w:p>
        </w:tc>
        <w:tc>
          <w:tcPr>
            <w:tcW w:w="567" w:type="dxa"/>
            <w:vAlign w:val="top"/>
          </w:tcPr>
          <w:p>
            <w:pPr>
              <w:rPr>
                <w:rFonts w:ascii="宋体" w:hAnsi="宋体" w:cs="Courier New"/>
                <w:snapToGrid w:val="0"/>
                <w:szCs w:val="21"/>
              </w:rPr>
            </w:pPr>
          </w:p>
        </w:tc>
        <w:tc>
          <w:tcPr>
            <w:tcW w:w="1308" w:type="dxa"/>
            <w:vAlign w:val="top"/>
          </w:tcPr>
          <w:p>
            <w:pPr>
              <w:rPr>
                <w:rFonts w:ascii="宋体" w:hAnsi="宋体" w:cs="Courier New"/>
                <w:snapToGrid w:val="0"/>
                <w:szCs w:val="21"/>
              </w:rPr>
            </w:pPr>
          </w:p>
        </w:tc>
        <w:tc>
          <w:tcPr>
            <w:tcW w:w="1544" w:type="dxa"/>
            <w:vAlign w:val="top"/>
          </w:tcPr>
          <w:p>
            <w:pPr>
              <w:rPr>
                <w:rFonts w:ascii="宋体" w:hAnsi="宋体" w:cs="Courier New"/>
                <w:snapToGrid w:val="0"/>
                <w:szCs w:val="21"/>
              </w:rPr>
            </w:pPr>
          </w:p>
        </w:tc>
        <w:tc>
          <w:tcPr>
            <w:tcW w:w="1260" w:type="dxa"/>
            <w:vAlign w:val="top"/>
          </w:tcPr>
          <w:p>
            <w:pPr>
              <w:rPr>
                <w:rFonts w:ascii="宋体" w:hAnsi="宋体" w:cs="Courier New"/>
                <w:snapToGrid w:val="0"/>
                <w:szCs w:val="21"/>
              </w:rPr>
            </w:pPr>
          </w:p>
        </w:tc>
        <w:tc>
          <w:tcPr>
            <w:tcW w:w="1620" w:type="dxa"/>
            <w:vAlign w:val="top"/>
          </w:tcPr>
          <w:p>
            <w:pPr>
              <w:rPr>
                <w:rFonts w:ascii="宋体" w:hAnsi="宋体" w:cs="Courier New"/>
                <w:snapToGrid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vAlign w:val="top"/>
          </w:tcPr>
          <w:p>
            <w:pPr>
              <w:jc w:val="center"/>
              <w:rPr>
                <w:rFonts w:ascii="宋体" w:hAnsi="宋体" w:cs="Courier New"/>
                <w:snapToGrid w:val="0"/>
                <w:szCs w:val="21"/>
              </w:rPr>
            </w:pPr>
            <w:r>
              <w:rPr>
                <w:rFonts w:hint="eastAsia" w:ascii="宋体" w:hAnsi="宋体" w:cs="Courier New"/>
                <w:snapToGrid w:val="0"/>
                <w:szCs w:val="21"/>
              </w:rPr>
              <w:t>4</w:t>
            </w:r>
          </w:p>
        </w:tc>
        <w:tc>
          <w:tcPr>
            <w:tcW w:w="1491" w:type="dxa"/>
            <w:vMerge w:val="continue"/>
            <w:vAlign w:val="top"/>
          </w:tcPr>
          <w:p>
            <w:pPr>
              <w:jc w:val="center"/>
              <w:rPr>
                <w:rFonts w:ascii="宋体" w:hAnsi="宋体" w:cs="Courier New"/>
                <w:snapToGrid w:val="0"/>
                <w:szCs w:val="21"/>
              </w:rPr>
            </w:pPr>
          </w:p>
        </w:tc>
        <w:tc>
          <w:tcPr>
            <w:tcW w:w="851" w:type="dxa"/>
            <w:vAlign w:val="top"/>
          </w:tcPr>
          <w:p>
            <w:pPr>
              <w:rPr>
                <w:rFonts w:ascii="宋体" w:hAnsi="宋体" w:cs="Courier New"/>
                <w:snapToGrid w:val="0"/>
                <w:szCs w:val="21"/>
              </w:rPr>
            </w:pPr>
          </w:p>
        </w:tc>
        <w:tc>
          <w:tcPr>
            <w:tcW w:w="567" w:type="dxa"/>
            <w:vAlign w:val="top"/>
          </w:tcPr>
          <w:p>
            <w:pPr>
              <w:rPr>
                <w:rFonts w:ascii="宋体" w:hAnsi="宋体" w:cs="Courier New"/>
                <w:snapToGrid w:val="0"/>
                <w:szCs w:val="21"/>
              </w:rPr>
            </w:pPr>
          </w:p>
        </w:tc>
        <w:tc>
          <w:tcPr>
            <w:tcW w:w="1308" w:type="dxa"/>
            <w:vAlign w:val="top"/>
          </w:tcPr>
          <w:p>
            <w:pPr>
              <w:rPr>
                <w:rFonts w:ascii="宋体" w:hAnsi="宋体" w:cs="Courier New"/>
                <w:snapToGrid w:val="0"/>
                <w:szCs w:val="21"/>
              </w:rPr>
            </w:pPr>
          </w:p>
        </w:tc>
        <w:tc>
          <w:tcPr>
            <w:tcW w:w="1544" w:type="dxa"/>
            <w:vAlign w:val="top"/>
          </w:tcPr>
          <w:p>
            <w:pPr>
              <w:rPr>
                <w:rFonts w:ascii="宋体" w:hAnsi="宋体" w:cs="Courier New"/>
                <w:snapToGrid w:val="0"/>
                <w:szCs w:val="21"/>
              </w:rPr>
            </w:pPr>
          </w:p>
        </w:tc>
        <w:tc>
          <w:tcPr>
            <w:tcW w:w="1260" w:type="dxa"/>
            <w:vAlign w:val="top"/>
          </w:tcPr>
          <w:p>
            <w:pPr>
              <w:rPr>
                <w:rFonts w:ascii="宋体" w:hAnsi="宋体" w:cs="Courier New"/>
                <w:snapToGrid w:val="0"/>
                <w:szCs w:val="21"/>
              </w:rPr>
            </w:pPr>
          </w:p>
        </w:tc>
        <w:tc>
          <w:tcPr>
            <w:tcW w:w="1620" w:type="dxa"/>
            <w:vAlign w:val="top"/>
          </w:tcPr>
          <w:p>
            <w:pPr>
              <w:rPr>
                <w:rFonts w:ascii="宋体" w:hAnsi="宋体" w:cs="Courier New"/>
                <w:snapToGrid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vAlign w:val="top"/>
          </w:tcPr>
          <w:p>
            <w:pPr>
              <w:jc w:val="center"/>
              <w:rPr>
                <w:rFonts w:ascii="宋体" w:hAnsi="宋体" w:cs="Courier New"/>
                <w:snapToGrid w:val="0"/>
                <w:szCs w:val="21"/>
              </w:rPr>
            </w:pPr>
            <w:r>
              <w:rPr>
                <w:rFonts w:hint="eastAsia" w:ascii="宋体" w:hAnsi="宋体" w:cs="Courier New"/>
                <w:snapToGrid w:val="0"/>
                <w:szCs w:val="21"/>
              </w:rPr>
              <w:t>5</w:t>
            </w:r>
          </w:p>
        </w:tc>
        <w:tc>
          <w:tcPr>
            <w:tcW w:w="1491" w:type="dxa"/>
            <w:vMerge w:val="continue"/>
            <w:vAlign w:val="top"/>
          </w:tcPr>
          <w:p>
            <w:pPr>
              <w:jc w:val="center"/>
              <w:rPr>
                <w:rFonts w:ascii="宋体" w:hAnsi="宋体" w:cs="Courier New"/>
                <w:snapToGrid w:val="0"/>
                <w:szCs w:val="21"/>
              </w:rPr>
            </w:pPr>
          </w:p>
        </w:tc>
        <w:tc>
          <w:tcPr>
            <w:tcW w:w="851" w:type="dxa"/>
            <w:vAlign w:val="top"/>
          </w:tcPr>
          <w:p>
            <w:pPr>
              <w:rPr>
                <w:rFonts w:ascii="宋体" w:hAnsi="宋体" w:cs="Courier New"/>
                <w:snapToGrid w:val="0"/>
                <w:szCs w:val="21"/>
              </w:rPr>
            </w:pPr>
          </w:p>
        </w:tc>
        <w:tc>
          <w:tcPr>
            <w:tcW w:w="567" w:type="dxa"/>
            <w:vAlign w:val="top"/>
          </w:tcPr>
          <w:p>
            <w:pPr>
              <w:rPr>
                <w:rFonts w:ascii="宋体" w:hAnsi="宋体" w:cs="Courier New"/>
                <w:snapToGrid w:val="0"/>
                <w:szCs w:val="21"/>
              </w:rPr>
            </w:pPr>
          </w:p>
        </w:tc>
        <w:tc>
          <w:tcPr>
            <w:tcW w:w="1308" w:type="dxa"/>
            <w:vAlign w:val="top"/>
          </w:tcPr>
          <w:p>
            <w:pPr>
              <w:rPr>
                <w:rFonts w:ascii="宋体" w:hAnsi="宋体" w:cs="Courier New"/>
                <w:snapToGrid w:val="0"/>
                <w:szCs w:val="21"/>
              </w:rPr>
            </w:pPr>
          </w:p>
        </w:tc>
        <w:tc>
          <w:tcPr>
            <w:tcW w:w="1544" w:type="dxa"/>
            <w:vAlign w:val="top"/>
          </w:tcPr>
          <w:p>
            <w:pPr>
              <w:rPr>
                <w:rFonts w:ascii="宋体" w:hAnsi="宋体" w:cs="Courier New"/>
                <w:snapToGrid w:val="0"/>
                <w:szCs w:val="21"/>
              </w:rPr>
            </w:pPr>
          </w:p>
        </w:tc>
        <w:tc>
          <w:tcPr>
            <w:tcW w:w="1260" w:type="dxa"/>
            <w:vAlign w:val="top"/>
          </w:tcPr>
          <w:p>
            <w:pPr>
              <w:rPr>
                <w:rFonts w:ascii="宋体" w:hAnsi="宋体" w:cs="Courier New"/>
                <w:snapToGrid w:val="0"/>
                <w:szCs w:val="21"/>
              </w:rPr>
            </w:pPr>
          </w:p>
        </w:tc>
        <w:tc>
          <w:tcPr>
            <w:tcW w:w="1620" w:type="dxa"/>
            <w:vAlign w:val="top"/>
          </w:tcPr>
          <w:p>
            <w:pPr>
              <w:rPr>
                <w:rFonts w:ascii="宋体" w:hAnsi="宋体" w:cs="Courier New"/>
                <w:snapToGrid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vAlign w:val="top"/>
          </w:tcPr>
          <w:p>
            <w:pPr>
              <w:jc w:val="center"/>
              <w:rPr>
                <w:rFonts w:ascii="宋体" w:hAnsi="宋体" w:cs="Courier New"/>
                <w:snapToGrid w:val="0"/>
                <w:szCs w:val="21"/>
              </w:rPr>
            </w:pPr>
            <w:r>
              <w:rPr>
                <w:rFonts w:hint="eastAsia" w:ascii="宋体" w:hAnsi="宋体" w:cs="Courier New"/>
                <w:snapToGrid w:val="0"/>
                <w:szCs w:val="21"/>
              </w:rPr>
              <w:t>6</w:t>
            </w:r>
          </w:p>
        </w:tc>
        <w:tc>
          <w:tcPr>
            <w:tcW w:w="1491" w:type="dxa"/>
            <w:vMerge w:val="continue"/>
            <w:vAlign w:val="top"/>
          </w:tcPr>
          <w:p>
            <w:pPr>
              <w:jc w:val="center"/>
              <w:rPr>
                <w:rFonts w:ascii="宋体" w:hAnsi="宋体" w:cs="Courier New"/>
                <w:snapToGrid w:val="0"/>
                <w:szCs w:val="21"/>
              </w:rPr>
            </w:pPr>
          </w:p>
        </w:tc>
        <w:tc>
          <w:tcPr>
            <w:tcW w:w="851" w:type="dxa"/>
            <w:vAlign w:val="top"/>
          </w:tcPr>
          <w:p>
            <w:pPr>
              <w:rPr>
                <w:rFonts w:ascii="宋体" w:hAnsi="宋体" w:cs="Courier New"/>
                <w:snapToGrid w:val="0"/>
                <w:szCs w:val="21"/>
              </w:rPr>
            </w:pPr>
          </w:p>
        </w:tc>
        <w:tc>
          <w:tcPr>
            <w:tcW w:w="567" w:type="dxa"/>
            <w:vAlign w:val="top"/>
          </w:tcPr>
          <w:p>
            <w:pPr>
              <w:rPr>
                <w:rFonts w:ascii="宋体" w:hAnsi="宋体" w:cs="Courier New"/>
                <w:snapToGrid w:val="0"/>
                <w:szCs w:val="21"/>
              </w:rPr>
            </w:pPr>
          </w:p>
        </w:tc>
        <w:tc>
          <w:tcPr>
            <w:tcW w:w="1308" w:type="dxa"/>
            <w:vAlign w:val="top"/>
          </w:tcPr>
          <w:p>
            <w:pPr>
              <w:rPr>
                <w:rFonts w:ascii="宋体" w:hAnsi="宋体" w:cs="Courier New"/>
                <w:snapToGrid w:val="0"/>
                <w:szCs w:val="21"/>
              </w:rPr>
            </w:pPr>
          </w:p>
        </w:tc>
        <w:tc>
          <w:tcPr>
            <w:tcW w:w="1544" w:type="dxa"/>
            <w:vAlign w:val="top"/>
          </w:tcPr>
          <w:p>
            <w:pPr>
              <w:rPr>
                <w:rFonts w:ascii="宋体" w:hAnsi="宋体" w:cs="Courier New"/>
                <w:snapToGrid w:val="0"/>
                <w:szCs w:val="21"/>
              </w:rPr>
            </w:pPr>
          </w:p>
        </w:tc>
        <w:tc>
          <w:tcPr>
            <w:tcW w:w="1260" w:type="dxa"/>
            <w:vAlign w:val="top"/>
          </w:tcPr>
          <w:p>
            <w:pPr>
              <w:rPr>
                <w:rFonts w:ascii="宋体" w:hAnsi="宋体" w:cs="Courier New"/>
                <w:snapToGrid w:val="0"/>
                <w:szCs w:val="21"/>
              </w:rPr>
            </w:pPr>
          </w:p>
        </w:tc>
        <w:tc>
          <w:tcPr>
            <w:tcW w:w="1620" w:type="dxa"/>
            <w:vAlign w:val="top"/>
          </w:tcPr>
          <w:p>
            <w:pPr>
              <w:rPr>
                <w:rFonts w:ascii="宋体" w:hAnsi="宋体" w:cs="Courier New"/>
                <w:snapToGrid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vAlign w:val="top"/>
          </w:tcPr>
          <w:p>
            <w:pPr>
              <w:jc w:val="center"/>
              <w:rPr>
                <w:rFonts w:ascii="宋体" w:hAnsi="宋体" w:cs="Courier New"/>
                <w:snapToGrid w:val="0"/>
                <w:szCs w:val="21"/>
              </w:rPr>
            </w:pPr>
            <w:r>
              <w:rPr>
                <w:rFonts w:hint="eastAsia" w:ascii="宋体" w:hAnsi="宋体" w:cs="Courier New"/>
                <w:snapToGrid w:val="0"/>
                <w:szCs w:val="21"/>
              </w:rPr>
              <w:t>7</w:t>
            </w:r>
          </w:p>
        </w:tc>
        <w:tc>
          <w:tcPr>
            <w:tcW w:w="1491" w:type="dxa"/>
            <w:vMerge w:val="continue"/>
            <w:vAlign w:val="top"/>
          </w:tcPr>
          <w:p>
            <w:pPr>
              <w:jc w:val="center"/>
              <w:rPr>
                <w:rFonts w:ascii="宋体" w:hAnsi="宋体" w:cs="Courier New"/>
                <w:snapToGrid w:val="0"/>
                <w:szCs w:val="21"/>
              </w:rPr>
            </w:pPr>
          </w:p>
        </w:tc>
        <w:tc>
          <w:tcPr>
            <w:tcW w:w="851" w:type="dxa"/>
            <w:vAlign w:val="top"/>
          </w:tcPr>
          <w:p>
            <w:pPr>
              <w:rPr>
                <w:rFonts w:ascii="宋体" w:hAnsi="宋体" w:cs="Courier New"/>
                <w:snapToGrid w:val="0"/>
                <w:szCs w:val="21"/>
              </w:rPr>
            </w:pPr>
          </w:p>
        </w:tc>
        <w:tc>
          <w:tcPr>
            <w:tcW w:w="567" w:type="dxa"/>
            <w:vAlign w:val="top"/>
          </w:tcPr>
          <w:p>
            <w:pPr>
              <w:rPr>
                <w:rFonts w:ascii="宋体" w:hAnsi="宋体" w:cs="Courier New"/>
                <w:snapToGrid w:val="0"/>
                <w:szCs w:val="21"/>
              </w:rPr>
            </w:pPr>
          </w:p>
        </w:tc>
        <w:tc>
          <w:tcPr>
            <w:tcW w:w="1308" w:type="dxa"/>
            <w:vAlign w:val="top"/>
          </w:tcPr>
          <w:p>
            <w:pPr>
              <w:rPr>
                <w:rFonts w:ascii="宋体" w:hAnsi="宋体" w:cs="Courier New"/>
                <w:snapToGrid w:val="0"/>
                <w:szCs w:val="21"/>
              </w:rPr>
            </w:pPr>
          </w:p>
        </w:tc>
        <w:tc>
          <w:tcPr>
            <w:tcW w:w="1544" w:type="dxa"/>
            <w:vAlign w:val="top"/>
          </w:tcPr>
          <w:p>
            <w:pPr>
              <w:rPr>
                <w:rFonts w:ascii="宋体" w:hAnsi="宋体" w:cs="Courier New"/>
                <w:snapToGrid w:val="0"/>
                <w:szCs w:val="21"/>
              </w:rPr>
            </w:pPr>
          </w:p>
        </w:tc>
        <w:tc>
          <w:tcPr>
            <w:tcW w:w="1260" w:type="dxa"/>
            <w:vAlign w:val="top"/>
          </w:tcPr>
          <w:p>
            <w:pPr>
              <w:rPr>
                <w:rFonts w:ascii="宋体" w:hAnsi="宋体" w:cs="Courier New"/>
                <w:snapToGrid w:val="0"/>
                <w:szCs w:val="21"/>
              </w:rPr>
            </w:pPr>
          </w:p>
        </w:tc>
        <w:tc>
          <w:tcPr>
            <w:tcW w:w="1620" w:type="dxa"/>
            <w:vAlign w:val="top"/>
          </w:tcPr>
          <w:p>
            <w:pPr>
              <w:rPr>
                <w:rFonts w:ascii="宋体" w:hAnsi="宋体" w:cs="Courier New"/>
                <w:snapToGrid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vAlign w:val="top"/>
          </w:tcPr>
          <w:p>
            <w:pPr>
              <w:jc w:val="center"/>
              <w:rPr>
                <w:rFonts w:ascii="宋体" w:hAnsi="宋体" w:cs="Courier New"/>
                <w:snapToGrid w:val="0"/>
                <w:szCs w:val="21"/>
              </w:rPr>
            </w:pPr>
            <w:r>
              <w:rPr>
                <w:rFonts w:hint="eastAsia" w:ascii="宋体" w:hAnsi="宋体" w:cs="Courier New"/>
                <w:snapToGrid w:val="0"/>
                <w:szCs w:val="21"/>
              </w:rPr>
              <w:t>8</w:t>
            </w:r>
          </w:p>
        </w:tc>
        <w:tc>
          <w:tcPr>
            <w:tcW w:w="1491" w:type="dxa"/>
            <w:vMerge w:val="continue"/>
            <w:vAlign w:val="top"/>
          </w:tcPr>
          <w:p>
            <w:pPr>
              <w:jc w:val="center"/>
              <w:rPr>
                <w:rFonts w:ascii="宋体" w:hAnsi="宋体" w:cs="Courier New"/>
                <w:snapToGrid w:val="0"/>
                <w:szCs w:val="21"/>
              </w:rPr>
            </w:pPr>
          </w:p>
        </w:tc>
        <w:tc>
          <w:tcPr>
            <w:tcW w:w="851" w:type="dxa"/>
            <w:vAlign w:val="top"/>
          </w:tcPr>
          <w:p>
            <w:pPr>
              <w:rPr>
                <w:rFonts w:ascii="宋体" w:hAnsi="宋体" w:cs="Courier New"/>
                <w:snapToGrid w:val="0"/>
                <w:szCs w:val="21"/>
              </w:rPr>
            </w:pPr>
          </w:p>
        </w:tc>
        <w:tc>
          <w:tcPr>
            <w:tcW w:w="567" w:type="dxa"/>
            <w:vAlign w:val="top"/>
          </w:tcPr>
          <w:p>
            <w:pPr>
              <w:rPr>
                <w:rFonts w:ascii="宋体" w:hAnsi="宋体" w:cs="Courier New"/>
                <w:snapToGrid w:val="0"/>
                <w:szCs w:val="21"/>
              </w:rPr>
            </w:pPr>
          </w:p>
        </w:tc>
        <w:tc>
          <w:tcPr>
            <w:tcW w:w="1308" w:type="dxa"/>
            <w:vAlign w:val="top"/>
          </w:tcPr>
          <w:p>
            <w:pPr>
              <w:rPr>
                <w:rFonts w:ascii="宋体" w:hAnsi="宋体" w:cs="Courier New"/>
                <w:snapToGrid w:val="0"/>
                <w:szCs w:val="21"/>
              </w:rPr>
            </w:pPr>
          </w:p>
        </w:tc>
        <w:tc>
          <w:tcPr>
            <w:tcW w:w="1544" w:type="dxa"/>
            <w:vAlign w:val="top"/>
          </w:tcPr>
          <w:p>
            <w:pPr>
              <w:rPr>
                <w:rFonts w:ascii="宋体" w:hAnsi="宋体" w:cs="Courier New"/>
                <w:snapToGrid w:val="0"/>
                <w:szCs w:val="21"/>
              </w:rPr>
            </w:pPr>
          </w:p>
        </w:tc>
        <w:tc>
          <w:tcPr>
            <w:tcW w:w="1260" w:type="dxa"/>
            <w:vAlign w:val="top"/>
          </w:tcPr>
          <w:p>
            <w:pPr>
              <w:rPr>
                <w:rFonts w:ascii="宋体" w:hAnsi="宋体" w:cs="Courier New"/>
                <w:snapToGrid w:val="0"/>
                <w:szCs w:val="21"/>
              </w:rPr>
            </w:pPr>
          </w:p>
        </w:tc>
        <w:tc>
          <w:tcPr>
            <w:tcW w:w="1620" w:type="dxa"/>
            <w:vAlign w:val="top"/>
          </w:tcPr>
          <w:p>
            <w:pPr>
              <w:rPr>
                <w:rFonts w:ascii="宋体" w:hAnsi="宋体" w:cs="Courier New"/>
                <w:snapToGrid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vAlign w:val="top"/>
          </w:tcPr>
          <w:p>
            <w:pPr>
              <w:jc w:val="center"/>
              <w:rPr>
                <w:rFonts w:ascii="宋体" w:hAnsi="宋体" w:cs="Courier New"/>
                <w:snapToGrid w:val="0"/>
                <w:szCs w:val="21"/>
              </w:rPr>
            </w:pPr>
            <w:r>
              <w:rPr>
                <w:rFonts w:hint="eastAsia" w:ascii="宋体" w:hAnsi="宋体" w:cs="Courier New"/>
                <w:snapToGrid w:val="0"/>
                <w:szCs w:val="21"/>
              </w:rPr>
              <w:t>9</w:t>
            </w:r>
          </w:p>
        </w:tc>
        <w:tc>
          <w:tcPr>
            <w:tcW w:w="1491" w:type="dxa"/>
            <w:vMerge w:val="continue"/>
            <w:vAlign w:val="top"/>
          </w:tcPr>
          <w:p>
            <w:pPr>
              <w:jc w:val="center"/>
              <w:rPr>
                <w:rFonts w:ascii="宋体" w:hAnsi="宋体" w:cs="Courier New"/>
                <w:snapToGrid w:val="0"/>
                <w:szCs w:val="21"/>
              </w:rPr>
            </w:pPr>
          </w:p>
        </w:tc>
        <w:tc>
          <w:tcPr>
            <w:tcW w:w="851" w:type="dxa"/>
            <w:vAlign w:val="top"/>
          </w:tcPr>
          <w:p>
            <w:pPr>
              <w:rPr>
                <w:rFonts w:ascii="宋体" w:hAnsi="宋体" w:cs="Courier New"/>
                <w:snapToGrid w:val="0"/>
                <w:szCs w:val="21"/>
              </w:rPr>
            </w:pPr>
          </w:p>
        </w:tc>
        <w:tc>
          <w:tcPr>
            <w:tcW w:w="567" w:type="dxa"/>
            <w:vAlign w:val="top"/>
          </w:tcPr>
          <w:p>
            <w:pPr>
              <w:rPr>
                <w:rFonts w:ascii="宋体" w:hAnsi="宋体" w:cs="Courier New"/>
                <w:snapToGrid w:val="0"/>
                <w:szCs w:val="21"/>
              </w:rPr>
            </w:pPr>
          </w:p>
        </w:tc>
        <w:tc>
          <w:tcPr>
            <w:tcW w:w="1308" w:type="dxa"/>
            <w:vAlign w:val="top"/>
          </w:tcPr>
          <w:p>
            <w:pPr>
              <w:rPr>
                <w:rFonts w:ascii="宋体" w:hAnsi="宋体" w:cs="Courier New"/>
                <w:snapToGrid w:val="0"/>
                <w:szCs w:val="21"/>
              </w:rPr>
            </w:pPr>
          </w:p>
        </w:tc>
        <w:tc>
          <w:tcPr>
            <w:tcW w:w="1544" w:type="dxa"/>
            <w:vAlign w:val="top"/>
          </w:tcPr>
          <w:p>
            <w:pPr>
              <w:rPr>
                <w:rFonts w:ascii="宋体" w:hAnsi="宋体" w:cs="Courier New"/>
                <w:snapToGrid w:val="0"/>
                <w:szCs w:val="21"/>
              </w:rPr>
            </w:pPr>
          </w:p>
        </w:tc>
        <w:tc>
          <w:tcPr>
            <w:tcW w:w="1260" w:type="dxa"/>
            <w:vAlign w:val="top"/>
          </w:tcPr>
          <w:p>
            <w:pPr>
              <w:rPr>
                <w:rFonts w:ascii="宋体" w:hAnsi="宋体" w:cs="Courier New"/>
                <w:snapToGrid w:val="0"/>
                <w:szCs w:val="21"/>
              </w:rPr>
            </w:pPr>
          </w:p>
        </w:tc>
        <w:tc>
          <w:tcPr>
            <w:tcW w:w="1620" w:type="dxa"/>
            <w:vAlign w:val="top"/>
          </w:tcPr>
          <w:p>
            <w:pPr>
              <w:rPr>
                <w:rFonts w:ascii="宋体" w:hAnsi="宋体" w:cs="Courier New"/>
                <w:snapToGrid w:val="0"/>
                <w:szCs w:val="21"/>
              </w:rPr>
            </w:pPr>
          </w:p>
        </w:tc>
      </w:tr>
    </w:tbl>
    <w:p>
      <w:pPr>
        <w:autoSpaceDE w:val="0"/>
        <w:autoSpaceDN w:val="0"/>
        <w:adjustRightInd w:val="0"/>
        <w:spacing w:line="360" w:lineRule="auto"/>
        <w:rPr>
          <w:rFonts w:ascii="宋体" w:hAnsi="宋体"/>
          <w:szCs w:val="21"/>
          <w:lang w:val="zh-CN"/>
        </w:rPr>
      </w:pPr>
      <w:r>
        <w:rPr>
          <w:rFonts w:hint="eastAsia" w:ascii="宋体" w:hAnsi="宋体"/>
          <w:szCs w:val="21"/>
          <w:lang w:val="zh-CN"/>
        </w:rPr>
        <w:t xml:space="preserve">注： </w:t>
      </w:r>
    </w:p>
    <w:p>
      <w:pPr>
        <w:tabs>
          <w:tab w:val="left" w:pos="170"/>
        </w:tabs>
        <w:autoSpaceDE w:val="0"/>
        <w:autoSpaceDN w:val="0"/>
        <w:adjustRightInd w:val="0"/>
        <w:spacing w:line="360" w:lineRule="auto"/>
        <w:ind w:firstLine="210" w:firstLineChars="100"/>
        <w:rPr>
          <w:rFonts w:ascii="宋体" w:hAnsi="宋体"/>
          <w:szCs w:val="21"/>
          <w:lang w:val="zh-CN"/>
        </w:rPr>
      </w:pPr>
      <w:r>
        <w:rPr>
          <w:rFonts w:hint="eastAsia" w:ascii="宋体" w:hAnsi="宋体"/>
          <w:szCs w:val="21"/>
          <w:lang w:val="zh-CN"/>
        </w:rPr>
        <w:t>1、填写时，如本表格不适合投标单位的实际情况，可根据本表格格式自行划表填写。</w:t>
      </w:r>
    </w:p>
    <w:p>
      <w:pPr>
        <w:tabs>
          <w:tab w:val="left" w:pos="170"/>
        </w:tabs>
        <w:autoSpaceDE w:val="0"/>
        <w:autoSpaceDN w:val="0"/>
        <w:adjustRightInd w:val="0"/>
        <w:spacing w:line="360" w:lineRule="auto"/>
        <w:ind w:firstLine="210" w:firstLineChars="100"/>
        <w:rPr>
          <w:rFonts w:ascii="宋体" w:hAnsi="宋体"/>
          <w:szCs w:val="21"/>
          <w:lang w:val="zh-CN"/>
        </w:rPr>
      </w:pPr>
      <w:r>
        <w:rPr>
          <w:rFonts w:hint="eastAsia" w:ascii="宋体" w:hAnsi="宋体"/>
          <w:szCs w:val="21"/>
          <w:lang w:val="zh-CN"/>
        </w:rPr>
        <w:t>2、有关人员简历及资格证书及其它证明材料（复印件或扫描件加盖公章）需附在本表之后。</w:t>
      </w:r>
    </w:p>
    <w:p>
      <w:pPr>
        <w:tabs>
          <w:tab w:val="left" w:pos="170"/>
        </w:tabs>
        <w:autoSpaceDE w:val="0"/>
        <w:autoSpaceDN w:val="0"/>
        <w:adjustRightInd w:val="0"/>
        <w:spacing w:line="360" w:lineRule="auto"/>
        <w:ind w:firstLine="210" w:firstLineChars="100"/>
        <w:rPr>
          <w:rFonts w:ascii="宋体" w:hAnsi="宋体"/>
          <w:szCs w:val="21"/>
          <w:lang w:val="zh-CN"/>
        </w:rPr>
      </w:pPr>
      <w:r>
        <w:rPr>
          <w:rFonts w:hint="eastAsia" w:ascii="宋体" w:hAnsi="宋体"/>
          <w:szCs w:val="21"/>
          <w:lang w:val="zh-CN"/>
        </w:rPr>
        <w:t>3、本表格所要求填写的人员是指投标单位将安排在此项目的具体人员。</w:t>
      </w:r>
    </w:p>
    <w:p>
      <w:pPr>
        <w:spacing w:line="360" w:lineRule="auto"/>
        <w:rPr>
          <w:rFonts w:cs="Courier New"/>
          <w:snapToGrid w:val="0"/>
          <w:szCs w:val="18"/>
        </w:rPr>
      </w:pPr>
    </w:p>
    <w:p>
      <w:pPr>
        <w:spacing w:line="360" w:lineRule="auto"/>
        <w:rPr>
          <w:rFonts w:cs="Courier New"/>
          <w:snapToGrid w:val="0"/>
          <w:szCs w:val="18"/>
        </w:rPr>
      </w:pPr>
    </w:p>
    <w:p>
      <w:pPr>
        <w:adjustRightInd w:val="0"/>
        <w:snapToGrid w:val="0"/>
        <w:spacing w:line="300" w:lineRule="auto"/>
        <w:rPr>
          <w:snapToGrid w:val="0"/>
          <w:kern w:val="0"/>
        </w:rPr>
      </w:pPr>
      <w:r>
        <w:rPr>
          <w:rFonts w:hint="eastAsia"/>
          <w:snapToGrid w:val="0"/>
          <w:kern w:val="0"/>
        </w:rPr>
        <w:t>投标单位：（盖章）</w:t>
      </w: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r>
        <w:rPr>
          <w:rFonts w:hint="eastAsia"/>
          <w:snapToGrid w:val="0"/>
          <w:kern w:val="0"/>
        </w:rPr>
        <w:t>法定代表人或授权代表：（签字）</w:t>
      </w:r>
    </w:p>
    <w:p>
      <w:pPr>
        <w:adjustRightInd w:val="0"/>
        <w:snapToGrid w:val="0"/>
        <w:spacing w:line="300" w:lineRule="auto"/>
        <w:rPr>
          <w:snapToGrid w:val="0"/>
          <w:kern w:val="0"/>
        </w:rPr>
      </w:pPr>
    </w:p>
    <w:p>
      <w:pPr>
        <w:adjustRightInd w:val="0"/>
        <w:snapToGrid w:val="0"/>
        <w:spacing w:line="300" w:lineRule="auto"/>
        <w:rPr>
          <w:snapToGrid w:val="0"/>
          <w:kern w:val="0"/>
        </w:rPr>
      </w:pPr>
    </w:p>
    <w:p>
      <w:pPr>
        <w:wordWrap w:val="0"/>
        <w:adjustRightInd w:val="0"/>
        <w:snapToGrid w:val="0"/>
        <w:spacing w:line="300" w:lineRule="auto"/>
        <w:jc w:val="right"/>
        <w:rPr>
          <w:snapToGrid w:val="0"/>
          <w:kern w:val="0"/>
        </w:rPr>
      </w:pPr>
      <w:r>
        <w:rPr>
          <w:rFonts w:hint="eastAsia"/>
          <w:snapToGrid w:val="0"/>
          <w:kern w:val="0"/>
        </w:rPr>
        <w:t>年    月   日</w:t>
      </w: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pStyle w:val="28"/>
        <w:adjustRightInd w:val="0"/>
        <w:snapToGrid w:val="0"/>
        <w:spacing w:line="312" w:lineRule="auto"/>
        <w:jc w:val="center"/>
        <w:rPr>
          <w:rFonts w:ascii="Times New Roman" w:hAnsi="Times New Roman"/>
          <w:b/>
          <w:sz w:val="28"/>
        </w:rPr>
      </w:pPr>
    </w:p>
    <w:p/>
    <w:p/>
    <w:p/>
    <w:p/>
    <w:p>
      <w:pPr>
        <w:pStyle w:val="6"/>
        <w:numPr>
          <w:ilvl w:val="4"/>
          <w:numId w:val="0"/>
        </w:numPr>
        <w:tabs>
          <w:tab w:val="clear" w:pos="2111"/>
        </w:tabs>
        <w:spacing w:before="120" w:after="120"/>
        <w:jc w:val="center"/>
        <w:rPr>
          <w:rFonts w:ascii="宋体" w:hAnsi="宋体" w:eastAsia="宋体"/>
          <w:sz w:val="24"/>
        </w:rPr>
      </w:pPr>
      <w:r>
        <w:rPr>
          <w:rFonts w:ascii="宋体" w:hAnsi="宋体" w:eastAsia="宋体"/>
          <w:sz w:val="24"/>
        </w:rPr>
        <w:t>格式</w:t>
      </w:r>
      <w:r>
        <w:rPr>
          <w:rFonts w:hint="eastAsia" w:ascii="宋体" w:hAnsi="宋体" w:eastAsia="宋体"/>
          <w:sz w:val="24"/>
        </w:rPr>
        <w:t>7</w:t>
      </w:r>
      <w:r>
        <w:rPr>
          <w:rFonts w:ascii="宋体" w:hAnsi="宋体" w:eastAsia="宋体"/>
          <w:sz w:val="24"/>
        </w:rPr>
        <w:t xml:space="preserve">  </w:t>
      </w:r>
      <w:r>
        <w:rPr>
          <w:rFonts w:hint="eastAsia" w:ascii="宋体" w:hAnsi="宋体" w:eastAsia="宋体"/>
          <w:sz w:val="24"/>
        </w:rPr>
        <w:t>投标人资格声明</w:t>
      </w:r>
    </w:p>
    <w:p/>
    <w:p>
      <w:pPr>
        <w:adjustRightInd w:val="0"/>
        <w:snapToGrid w:val="0"/>
        <w:spacing w:line="360" w:lineRule="auto"/>
        <w:rPr>
          <w:rFonts w:ascii="宋体" w:hAnsi="宋体"/>
          <w:bCs/>
          <w:snapToGrid w:val="0"/>
          <w:kern w:val="0"/>
        </w:rPr>
      </w:pPr>
      <w:r>
        <w:rPr>
          <w:rFonts w:ascii="宋体" w:hAnsi="宋体"/>
          <w:bCs/>
          <w:snapToGrid w:val="0"/>
          <w:kern w:val="0"/>
        </w:rPr>
        <w:t>1、投标人资格声明</w:t>
      </w:r>
      <w:r>
        <w:rPr>
          <w:rFonts w:hint="eastAsia" w:ascii="宋体" w:hAnsi="宋体"/>
          <w:bCs/>
          <w:snapToGrid w:val="0"/>
          <w:kern w:val="0"/>
        </w:rPr>
        <w:t>；</w:t>
      </w:r>
    </w:p>
    <w:p>
      <w:pPr>
        <w:adjustRightInd w:val="0"/>
        <w:snapToGrid w:val="0"/>
        <w:spacing w:line="360" w:lineRule="auto"/>
        <w:rPr>
          <w:rFonts w:ascii="宋体" w:hAnsi="宋体"/>
          <w:bCs/>
          <w:snapToGrid w:val="0"/>
          <w:kern w:val="0"/>
        </w:rPr>
      </w:pPr>
      <w:r>
        <w:rPr>
          <w:rFonts w:hint="eastAsia" w:ascii="宋体" w:hAnsi="宋体"/>
          <w:bCs/>
          <w:snapToGrid w:val="0"/>
          <w:kern w:val="0"/>
        </w:rPr>
        <w:t>2、投标人基本情况简介，格式自拟，包括但不限于经营范围、依法纳税记录等；</w:t>
      </w:r>
    </w:p>
    <w:p>
      <w:pPr>
        <w:adjustRightInd w:val="0"/>
        <w:snapToGrid w:val="0"/>
        <w:spacing w:line="360" w:lineRule="auto"/>
        <w:rPr>
          <w:rFonts w:ascii="宋体" w:hAnsi="宋体"/>
          <w:snapToGrid w:val="0"/>
          <w:kern w:val="0"/>
          <w:szCs w:val="21"/>
        </w:rPr>
      </w:pPr>
      <w:r>
        <w:rPr>
          <w:rFonts w:hint="eastAsia" w:ascii="宋体" w:hAnsi="宋体"/>
          <w:bCs/>
          <w:snapToGrid w:val="0"/>
          <w:kern w:val="0"/>
          <w:szCs w:val="21"/>
        </w:rPr>
        <w:t>3、</w:t>
      </w:r>
      <w:r>
        <w:rPr>
          <w:rFonts w:hint="eastAsia" w:ascii="宋体" w:hAnsi="宋体"/>
          <w:bCs/>
          <w:snapToGrid w:val="0"/>
          <w:kern w:val="0"/>
        </w:rPr>
        <w:t>投标人认为有必要提供的其他文件。</w:t>
      </w:r>
    </w:p>
    <w:p>
      <w:pPr>
        <w:adjustRightInd w:val="0"/>
        <w:snapToGrid w:val="0"/>
        <w:spacing w:line="360" w:lineRule="auto"/>
        <w:rPr>
          <w:bCs/>
          <w:snapToGrid w:val="0"/>
          <w:kern w:val="0"/>
        </w:rPr>
      </w:pPr>
    </w:p>
    <w:p>
      <w:pPr>
        <w:adjustRightInd w:val="0"/>
        <w:snapToGrid w:val="0"/>
        <w:spacing w:line="360" w:lineRule="auto"/>
        <w:rPr>
          <w:rFonts w:eastAsia="楷体_GB2312"/>
          <w:b/>
          <w:bCs/>
          <w:snapToGrid w:val="0"/>
          <w:kern w:val="0"/>
        </w:rPr>
      </w:pPr>
      <w:r>
        <w:rPr>
          <w:rFonts w:hint="eastAsia" w:eastAsia="楷体_GB2312"/>
          <w:b/>
          <w:bCs/>
          <w:snapToGrid w:val="0"/>
          <w:kern w:val="0"/>
        </w:rPr>
        <w:t>注：投标人提供的以上资料若为复印件或扫描件需加盖投标人公章</w:t>
      </w:r>
    </w:p>
    <w:p>
      <w:pPr>
        <w:pStyle w:val="3"/>
        <w:spacing w:before="0"/>
        <w:rPr>
          <w:rFonts w:ascii="宋体" w:hAnsi="宋体"/>
          <w:sz w:val="28"/>
        </w:rPr>
      </w:pPr>
    </w:p>
    <w:p/>
    <w:p/>
    <w:p/>
    <w:p/>
    <w:p/>
    <w:p/>
    <w:p/>
    <w:p/>
    <w:p/>
    <w:p/>
    <w:p/>
    <w:p/>
    <w:p/>
    <w:p/>
    <w:p/>
    <w:p/>
    <w:p/>
    <w:p/>
    <w:p/>
    <w:p/>
    <w:p/>
    <w:p/>
    <w:p/>
    <w:p/>
    <w:p/>
    <w:p/>
    <w:p/>
    <w:p/>
    <w:p/>
    <w:p/>
    <w:p/>
    <w:p/>
    <w:p/>
    <w:p/>
    <w:p>
      <w:pPr>
        <w:jc w:val="center"/>
        <w:rPr>
          <w:b/>
          <w:bCs/>
          <w:sz w:val="28"/>
        </w:rPr>
      </w:pPr>
      <w:r>
        <w:rPr>
          <w:rFonts w:hint="eastAsia"/>
          <w:b/>
          <w:bCs/>
          <w:sz w:val="28"/>
        </w:rPr>
        <w:t>投标人资格声明</w:t>
      </w:r>
    </w:p>
    <w:p>
      <w:pPr>
        <w:snapToGrid w:val="0"/>
        <w:spacing w:line="300" w:lineRule="auto"/>
        <w:rPr>
          <w:rFonts w:ascii="宋体" w:hAnsi="宋体"/>
        </w:rPr>
      </w:pPr>
    </w:p>
    <w:p>
      <w:pPr>
        <w:snapToGrid w:val="0"/>
        <w:spacing w:line="300" w:lineRule="auto"/>
        <w:rPr>
          <w:rFonts w:ascii="宋体" w:hAnsi="宋体"/>
        </w:rPr>
      </w:pPr>
      <w:r>
        <w:rPr>
          <w:rFonts w:hint="eastAsia" w:ascii="宋体" w:hAnsi="宋体"/>
        </w:rPr>
        <w:t>1、名称及其它情况：</w:t>
      </w:r>
    </w:p>
    <w:p>
      <w:pPr>
        <w:snapToGrid w:val="0"/>
        <w:spacing w:line="300" w:lineRule="auto"/>
        <w:ind w:left="420"/>
        <w:rPr>
          <w:rFonts w:ascii="宋体" w:hAnsi="宋体"/>
          <w:u w:val="single"/>
        </w:rPr>
      </w:pPr>
      <w:r>
        <w:rPr>
          <w:rFonts w:hint="eastAsia" w:ascii="宋体" w:hAnsi="宋体"/>
        </w:rPr>
        <w:t>⑴、名称：</w:t>
      </w:r>
      <w:r>
        <w:rPr>
          <w:rFonts w:hint="eastAsia" w:ascii="宋体" w:hAnsi="宋体"/>
          <w:u w:val="single"/>
        </w:rPr>
        <w:t xml:space="preserve">                                 </w:t>
      </w:r>
    </w:p>
    <w:p>
      <w:pPr>
        <w:snapToGrid w:val="0"/>
        <w:spacing w:line="300" w:lineRule="auto"/>
        <w:ind w:left="420"/>
        <w:rPr>
          <w:rFonts w:ascii="宋体" w:hAnsi="宋体"/>
          <w:bCs/>
        </w:rPr>
      </w:pPr>
      <w:r>
        <w:rPr>
          <w:rFonts w:hint="eastAsia" w:ascii="宋体" w:hAnsi="宋体"/>
          <w:bCs/>
        </w:rPr>
        <w:t>⑵、地址：</w:t>
      </w:r>
      <w:r>
        <w:rPr>
          <w:rFonts w:hint="eastAsia" w:ascii="宋体" w:hAnsi="宋体"/>
          <w:b/>
          <w:u w:val="single"/>
        </w:rPr>
        <w:t xml:space="preserve">                                        </w:t>
      </w:r>
      <w:r>
        <w:rPr>
          <w:rFonts w:hint="eastAsia" w:ascii="宋体" w:hAnsi="宋体"/>
          <w:bCs/>
          <w:u w:val="single"/>
        </w:rPr>
        <w:t xml:space="preserve"> </w:t>
      </w:r>
    </w:p>
    <w:p>
      <w:pPr>
        <w:snapToGrid w:val="0"/>
        <w:spacing w:line="300" w:lineRule="auto"/>
        <w:ind w:left="420"/>
        <w:rPr>
          <w:rFonts w:ascii="宋体" w:hAnsi="宋体"/>
          <w:b/>
          <w:u w:val="single"/>
        </w:rPr>
      </w:pPr>
      <w:r>
        <w:rPr>
          <w:rFonts w:hint="eastAsia" w:ascii="宋体" w:hAnsi="宋体"/>
          <w:bCs/>
        </w:rPr>
        <w:t>⑶、成立和/或注册日期：</w:t>
      </w:r>
      <w:r>
        <w:rPr>
          <w:rFonts w:hint="eastAsia" w:ascii="宋体" w:hAnsi="宋体"/>
          <w:b/>
          <w:u w:val="single"/>
        </w:rPr>
        <w:t xml:space="preserve">                            </w:t>
      </w:r>
    </w:p>
    <w:p>
      <w:pPr>
        <w:snapToGrid w:val="0"/>
        <w:spacing w:line="300" w:lineRule="auto"/>
        <w:ind w:firstLine="420" w:firstLineChars="200"/>
        <w:rPr>
          <w:rFonts w:ascii="宋体" w:hAnsi="宋体"/>
          <w:b/>
          <w:u w:val="single"/>
        </w:rPr>
      </w:pPr>
      <w:r>
        <w:rPr>
          <w:rFonts w:ascii="宋体" w:hAnsi="宋体"/>
          <w:bCs/>
        </w:rPr>
        <w:fldChar w:fldCharType="begin"/>
      </w:r>
      <w:r>
        <w:rPr>
          <w:rFonts w:ascii="宋体" w:hAnsi="宋体"/>
          <w:bCs/>
        </w:rPr>
        <w:instrText xml:space="preserve"> </w:instrText>
      </w:r>
      <w:r>
        <w:rPr>
          <w:rFonts w:hint="eastAsia" w:ascii="宋体" w:hAnsi="宋体"/>
          <w:bCs/>
        </w:rPr>
        <w:instrText xml:space="preserve">= 4 \* GB2</w:instrText>
      </w:r>
      <w:r>
        <w:rPr>
          <w:rFonts w:ascii="宋体" w:hAnsi="宋体"/>
          <w:bCs/>
        </w:rPr>
        <w:instrText xml:space="preserve"> </w:instrText>
      </w:r>
      <w:r>
        <w:rPr>
          <w:rFonts w:ascii="宋体" w:hAnsi="宋体"/>
          <w:bCs/>
        </w:rPr>
        <w:fldChar w:fldCharType="separate"/>
      </w:r>
      <w:r>
        <w:rPr>
          <w:rFonts w:hint="eastAsia" w:ascii="宋体" w:hAnsi="宋体"/>
          <w:bCs/>
        </w:rPr>
        <w:t>⑷</w:t>
      </w:r>
      <w:r>
        <w:rPr>
          <w:rFonts w:ascii="宋体" w:hAnsi="宋体"/>
          <w:bCs/>
        </w:rPr>
        <w:fldChar w:fldCharType="end"/>
      </w:r>
      <w:r>
        <w:rPr>
          <w:rFonts w:hint="eastAsia" w:ascii="宋体" w:hAnsi="宋体"/>
          <w:bCs/>
        </w:rPr>
        <w:t>、企业性质：</w:t>
      </w:r>
      <w:r>
        <w:rPr>
          <w:rFonts w:hint="eastAsia" w:ascii="宋体" w:hAnsi="宋体"/>
          <w:b/>
          <w:u w:val="single"/>
        </w:rPr>
        <w:t xml:space="preserve">                                     </w:t>
      </w:r>
    </w:p>
    <w:p>
      <w:pPr>
        <w:snapToGrid w:val="0"/>
        <w:spacing w:line="300" w:lineRule="auto"/>
        <w:ind w:left="708" w:hanging="707" w:hangingChars="337"/>
        <w:rPr>
          <w:rFonts w:ascii="宋体" w:hAnsi="宋体"/>
          <w:bCs/>
        </w:rPr>
      </w:pPr>
      <w:r>
        <w:rPr>
          <w:rFonts w:hint="eastAsia" w:ascii="宋体" w:hAnsi="宋体"/>
          <w:bCs/>
        </w:rPr>
        <w:t>2、近三年主要客户的名称和地址：</w:t>
      </w:r>
    </w:p>
    <w:p>
      <w:pPr>
        <w:snapToGrid w:val="0"/>
        <w:spacing w:line="300" w:lineRule="auto"/>
        <w:ind w:left="990"/>
        <w:rPr>
          <w:rFonts w:ascii="宋体" w:hAnsi="宋体"/>
          <w:bCs/>
        </w:rPr>
      </w:pPr>
      <w:r>
        <w:rPr>
          <w:rFonts w:hint="eastAsia" w:ascii="宋体" w:hAnsi="宋体"/>
          <w:bCs/>
        </w:rPr>
        <w:t>名称和地址                           项目名称</w:t>
      </w:r>
    </w:p>
    <w:p>
      <w:pPr>
        <w:snapToGrid w:val="0"/>
        <w:spacing w:line="300" w:lineRule="auto"/>
        <w:rPr>
          <w:rFonts w:ascii="宋体" w:hAnsi="宋体"/>
          <w:bCs/>
          <w:u w:val="single"/>
        </w:rPr>
      </w:pPr>
      <w:r>
        <w:rPr>
          <w:rFonts w:hint="eastAsia" w:ascii="宋体" w:hAnsi="宋体"/>
          <w:bCs/>
        </w:rPr>
        <w:t xml:space="preserve">      </w:t>
      </w:r>
      <w:r>
        <w:rPr>
          <w:rFonts w:hint="eastAsia" w:ascii="宋体" w:hAnsi="宋体"/>
          <w:bCs/>
          <w:u w:val="single"/>
        </w:rPr>
        <w:t xml:space="preserve">  </w:t>
      </w:r>
      <w:r>
        <w:rPr>
          <w:rFonts w:hint="eastAsia" w:ascii="宋体" w:hAnsi="宋体"/>
          <w:b/>
          <w:u w:val="single"/>
        </w:rPr>
        <w:t xml:space="preserve">               </w:t>
      </w:r>
      <w:r>
        <w:rPr>
          <w:rFonts w:hint="eastAsia" w:ascii="宋体" w:hAnsi="宋体"/>
          <w:b/>
        </w:rPr>
        <w:t xml:space="preserve">                 </w:t>
      </w:r>
      <w:r>
        <w:rPr>
          <w:rFonts w:hint="eastAsia" w:ascii="宋体" w:hAnsi="宋体"/>
          <w:b/>
          <w:u w:val="single"/>
        </w:rPr>
        <w:t xml:space="preserve">                   </w:t>
      </w:r>
    </w:p>
    <w:p>
      <w:pPr>
        <w:snapToGrid w:val="0"/>
        <w:spacing w:line="300" w:lineRule="auto"/>
        <w:rPr>
          <w:rFonts w:ascii="宋体" w:hAnsi="宋体"/>
          <w:b/>
          <w:u w:val="single"/>
        </w:rPr>
      </w:pPr>
      <w:r>
        <w:rPr>
          <w:rFonts w:hint="eastAsia" w:ascii="宋体" w:hAnsi="宋体"/>
          <w:bCs/>
        </w:rPr>
        <w:t xml:space="preserve">   </w:t>
      </w:r>
      <w:r>
        <w:rPr>
          <w:rFonts w:hint="eastAsia" w:ascii="宋体" w:hAnsi="宋体"/>
          <w:b/>
        </w:rPr>
        <w:t xml:space="preserve">   </w:t>
      </w:r>
      <w:r>
        <w:rPr>
          <w:rFonts w:hint="eastAsia" w:ascii="宋体" w:hAnsi="宋体"/>
          <w:bCs/>
          <w:u w:val="single"/>
        </w:rPr>
        <w:t xml:space="preserve">  </w:t>
      </w:r>
      <w:r>
        <w:rPr>
          <w:rFonts w:hint="eastAsia" w:ascii="宋体" w:hAnsi="宋体"/>
          <w:b/>
          <w:u w:val="single"/>
        </w:rPr>
        <w:t xml:space="preserve">               </w:t>
      </w:r>
      <w:r>
        <w:rPr>
          <w:rFonts w:hint="eastAsia" w:ascii="宋体" w:hAnsi="宋体"/>
          <w:b/>
        </w:rPr>
        <w:t xml:space="preserve">                 </w:t>
      </w:r>
      <w:r>
        <w:rPr>
          <w:rFonts w:hint="eastAsia" w:ascii="宋体" w:hAnsi="宋体"/>
          <w:b/>
          <w:u w:val="single"/>
        </w:rPr>
        <w:t xml:space="preserve">                   </w:t>
      </w:r>
    </w:p>
    <w:p>
      <w:pPr>
        <w:snapToGrid w:val="0"/>
        <w:spacing w:line="300" w:lineRule="auto"/>
        <w:rPr>
          <w:rFonts w:ascii="宋体" w:hAnsi="宋体"/>
          <w:bCs/>
          <w:u w:val="single"/>
        </w:rPr>
      </w:pPr>
      <w:r>
        <w:rPr>
          <w:rFonts w:hint="eastAsia" w:ascii="宋体" w:hAnsi="宋体"/>
          <w:bCs/>
        </w:rPr>
        <w:t xml:space="preserve">      </w:t>
      </w:r>
      <w:r>
        <w:rPr>
          <w:rFonts w:hint="eastAsia" w:ascii="宋体" w:hAnsi="宋体"/>
          <w:bCs/>
          <w:u w:val="single"/>
        </w:rPr>
        <w:t xml:space="preserve">  </w:t>
      </w:r>
      <w:r>
        <w:rPr>
          <w:rFonts w:hint="eastAsia" w:ascii="宋体" w:hAnsi="宋体"/>
          <w:b/>
          <w:u w:val="single"/>
        </w:rPr>
        <w:t xml:space="preserve">               </w:t>
      </w:r>
      <w:r>
        <w:rPr>
          <w:rFonts w:hint="eastAsia" w:ascii="宋体" w:hAnsi="宋体"/>
          <w:b/>
        </w:rPr>
        <w:t xml:space="preserve">                 </w:t>
      </w:r>
      <w:r>
        <w:rPr>
          <w:rFonts w:hint="eastAsia" w:ascii="宋体" w:hAnsi="宋体"/>
          <w:b/>
          <w:u w:val="single"/>
        </w:rPr>
        <w:t xml:space="preserve">                   </w:t>
      </w:r>
    </w:p>
    <w:p>
      <w:pPr>
        <w:snapToGrid w:val="0"/>
        <w:spacing w:line="300" w:lineRule="auto"/>
        <w:rPr>
          <w:rFonts w:ascii="宋体" w:hAnsi="宋体"/>
          <w:bCs/>
        </w:rPr>
      </w:pPr>
      <w:r>
        <w:rPr>
          <w:rFonts w:hint="eastAsia" w:ascii="宋体" w:hAnsi="宋体"/>
          <w:bCs/>
        </w:rPr>
        <w:t>3、近三年的营业额：</w:t>
      </w:r>
    </w:p>
    <w:p>
      <w:pPr>
        <w:snapToGrid w:val="0"/>
        <w:spacing w:line="300" w:lineRule="auto"/>
        <w:ind w:firstLine="420" w:firstLineChars="200"/>
        <w:rPr>
          <w:rFonts w:ascii="宋体" w:hAnsi="宋体"/>
          <w:bCs/>
        </w:rPr>
      </w:pPr>
      <w:r>
        <w:rPr>
          <w:rFonts w:hint="eastAsia" w:ascii="宋体" w:hAnsi="宋体"/>
          <w:bCs/>
        </w:rPr>
        <w:t>年份                国内                    国外                  总额</w:t>
      </w:r>
    </w:p>
    <w:p>
      <w:pPr>
        <w:snapToGrid w:val="0"/>
        <w:spacing w:line="300" w:lineRule="auto"/>
        <w:rPr>
          <w:rFonts w:ascii="宋体" w:hAnsi="宋体"/>
          <w:bCs/>
        </w:rPr>
      </w:pPr>
      <w:r>
        <w:rPr>
          <w:rFonts w:hint="eastAsia" w:ascii="宋体" w:hAnsi="宋体"/>
          <w:bCs/>
          <w:u w:val="single"/>
        </w:rPr>
        <w:t xml:space="preserve">  </w:t>
      </w:r>
      <w:r>
        <w:rPr>
          <w:rFonts w:hint="eastAsia" w:ascii="宋体" w:hAnsi="宋体"/>
          <w:b/>
          <w:u w:val="single"/>
        </w:rPr>
        <w:t xml:space="preserve">           </w:t>
      </w:r>
      <w:r>
        <w:rPr>
          <w:rFonts w:hint="eastAsia" w:ascii="宋体" w:hAnsi="宋体"/>
          <w:b/>
        </w:rPr>
        <w:t xml:space="preserve">      </w:t>
      </w:r>
      <w:r>
        <w:rPr>
          <w:rFonts w:hint="eastAsia" w:ascii="宋体" w:hAnsi="宋体"/>
          <w:b/>
          <w:u w:val="single"/>
        </w:rPr>
        <w:t xml:space="preserve">             </w:t>
      </w:r>
      <w:r>
        <w:rPr>
          <w:rFonts w:hint="eastAsia" w:ascii="宋体" w:hAnsi="宋体"/>
          <w:b/>
        </w:rPr>
        <w:t xml:space="preserve">           </w:t>
      </w:r>
      <w:r>
        <w:rPr>
          <w:rFonts w:hint="eastAsia" w:ascii="宋体" w:hAnsi="宋体"/>
          <w:b/>
          <w:u w:val="single"/>
        </w:rPr>
        <w:t xml:space="preserve">              </w:t>
      </w:r>
      <w:r>
        <w:rPr>
          <w:rFonts w:hint="eastAsia" w:ascii="宋体" w:hAnsi="宋体"/>
          <w:b/>
        </w:rPr>
        <w:t xml:space="preserve">        </w:t>
      </w:r>
      <w:r>
        <w:rPr>
          <w:rFonts w:hint="eastAsia" w:ascii="宋体" w:hAnsi="宋体"/>
          <w:b/>
          <w:u w:val="single"/>
        </w:rPr>
        <w:t xml:space="preserve">                </w:t>
      </w:r>
    </w:p>
    <w:p>
      <w:pPr>
        <w:snapToGrid w:val="0"/>
        <w:spacing w:line="300" w:lineRule="auto"/>
        <w:rPr>
          <w:rFonts w:ascii="宋体" w:hAnsi="宋体"/>
          <w:b/>
          <w:u w:val="single"/>
        </w:rPr>
      </w:pPr>
      <w:r>
        <w:rPr>
          <w:rFonts w:hint="eastAsia" w:ascii="宋体" w:hAnsi="宋体"/>
          <w:bCs/>
          <w:u w:val="single"/>
        </w:rPr>
        <w:t xml:space="preserve">  </w:t>
      </w:r>
      <w:r>
        <w:rPr>
          <w:rFonts w:hint="eastAsia" w:ascii="宋体" w:hAnsi="宋体"/>
          <w:b/>
          <w:u w:val="single"/>
        </w:rPr>
        <w:t xml:space="preserve">           </w:t>
      </w:r>
      <w:r>
        <w:rPr>
          <w:rFonts w:hint="eastAsia" w:ascii="宋体" w:hAnsi="宋体"/>
          <w:b/>
        </w:rPr>
        <w:t xml:space="preserve">      </w:t>
      </w:r>
      <w:r>
        <w:rPr>
          <w:rFonts w:hint="eastAsia" w:ascii="宋体" w:hAnsi="宋体"/>
          <w:b/>
          <w:u w:val="single"/>
        </w:rPr>
        <w:t xml:space="preserve">             </w:t>
      </w:r>
      <w:r>
        <w:rPr>
          <w:rFonts w:hint="eastAsia" w:ascii="宋体" w:hAnsi="宋体"/>
          <w:b/>
        </w:rPr>
        <w:t xml:space="preserve">           </w:t>
      </w:r>
      <w:r>
        <w:rPr>
          <w:rFonts w:hint="eastAsia" w:ascii="宋体" w:hAnsi="宋体"/>
          <w:b/>
          <w:u w:val="single"/>
        </w:rPr>
        <w:t xml:space="preserve">              </w:t>
      </w:r>
      <w:r>
        <w:rPr>
          <w:rFonts w:hint="eastAsia" w:ascii="宋体" w:hAnsi="宋体"/>
          <w:b/>
        </w:rPr>
        <w:t xml:space="preserve">        </w:t>
      </w:r>
      <w:r>
        <w:rPr>
          <w:rFonts w:hint="eastAsia" w:ascii="宋体" w:hAnsi="宋体"/>
          <w:b/>
          <w:u w:val="single"/>
        </w:rPr>
        <w:t xml:space="preserve">                </w:t>
      </w:r>
    </w:p>
    <w:p>
      <w:pPr>
        <w:snapToGrid w:val="0"/>
        <w:spacing w:line="300" w:lineRule="auto"/>
        <w:rPr>
          <w:rFonts w:ascii="宋体" w:hAnsi="宋体"/>
          <w:bCs/>
        </w:rPr>
      </w:pPr>
      <w:r>
        <w:rPr>
          <w:rFonts w:hint="eastAsia" w:ascii="宋体" w:hAnsi="宋体"/>
          <w:bCs/>
          <w:u w:val="single"/>
        </w:rPr>
        <w:t xml:space="preserve">  </w:t>
      </w:r>
      <w:r>
        <w:rPr>
          <w:rFonts w:hint="eastAsia" w:ascii="宋体" w:hAnsi="宋体"/>
          <w:b/>
          <w:u w:val="single"/>
        </w:rPr>
        <w:t xml:space="preserve">           </w:t>
      </w:r>
      <w:r>
        <w:rPr>
          <w:rFonts w:hint="eastAsia" w:ascii="宋体" w:hAnsi="宋体"/>
          <w:b/>
        </w:rPr>
        <w:t xml:space="preserve">      </w:t>
      </w:r>
      <w:r>
        <w:rPr>
          <w:rFonts w:hint="eastAsia" w:ascii="宋体" w:hAnsi="宋体"/>
          <w:b/>
          <w:u w:val="single"/>
        </w:rPr>
        <w:t xml:space="preserve">             </w:t>
      </w:r>
      <w:r>
        <w:rPr>
          <w:rFonts w:hint="eastAsia" w:ascii="宋体" w:hAnsi="宋体"/>
          <w:b/>
        </w:rPr>
        <w:t xml:space="preserve">           </w:t>
      </w:r>
      <w:r>
        <w:rPr>
          <w:rFonts w:hint="eastAsia" w:ascii="宋体" w:hAnsi="宋体"/>
          <w:b/>
          <w:u w:val="single"/>
        </w:rPr>
        <w:t xml:space="preserve">              </w:t>
      </w:r>
      <w:r>
        <w:rPr>
          <w:rFonts w:hint="eastAsia" w:ascii="宋体" w:hAnsi="宋体"/>
          <w:b/>
        </w:rPr>
        <w:t xml:space="preserve">        </w:t>
      </w:r>
      <w:r>
        <w:rPr>
          <w:rFonts w:hint="eastAsia" w:ascii="宋体" w:hAnsi="宋体"/>
          <w:b/>
          <w:u w:val="single"/>
        </w:rPr>
        <w:t xml:space="preserve">                </w:t>
      </w:r>
    </w:p>
    <w:p>
      <w:pPr>
        <w:snapToGrid w:val="0"/>
        <w:spacing w:line="300" w:lineRule="auto"/>
        <w:rPr>
          <w:rFonts w:ascii="宋体" w:hAnsi="宋体"/>
          <w:bCs/>
        </w:rPr>
      </w:pPr>
      <w:r>
        <w:rPr>
          <w:rFonts w:hint="eastAsia" w:ascii="宋体" w:hAnsi="宋体"/>
          <w:bCs/>
        </w:rPr>
        <w:t>4、有关开户银行的名称和地址：</w:t>
      </w:r>
      <w:r>
        <w:rPr>
          <w:rFonts w:hint="eastAsia" w:ascii="宋体" w:hAnsi="宋体"/>
          <w:bCs/>
          <w:u w:val="single"/>
        </w:rPr>
        <w:t xml:space="preserve">                                                    </w:t>
      </w:r>
      <w:r>
        <w:rPr>
          <w:rFonts w:hint="eastAsia" w:ascii="宋体" w:hAnsi="宋体"/>
          <w:bCs/>
        </w:rPr>
        <w:t xml:space="preserve"> </w:t>
      </w:r>
    </w:p>
    <w:p>
      <w:pPr>
        <w:snapToGrid w:val="0"/>
        <w:spacing w:line="300" w:lineRule="auto"/>
        <w:rPr>
          <w:rFonts w:ascii="宋体" w:hAnsi="宋体"/>
          <w:b/>
          <w:u w:val="single"/>
        </w:rPr>
      </w:pPr>
      <w:r>
        <w:rPr>
          <w:rFonts w:hint="eastAsia" w:ascii="宋体" w:hAnsi="宋体"/>
          <w:bCs/>
        </w:rPr>
        <w:t>5、其他情况：</w:t>
      </w:r>
      <w:r>
        <w:rPr>
          <w:rFonts w:hint="eastAsia" w:ascii="宋体" w:hAnsi="宋体"/>
          <w:bCs/>
          <w:u w:val="single"/>
        </w:rPr>
        <w:t xml:space="preserve">                                                                    </w:t>
      </w:r>
    </w:p>
    <w:p>
      <w:pPr>
        <w:snapToGrid w:val="0"/>
        <w:spacing w:line="300" w:lineRule="auto"/>
        <w:ind w:left="105" w:leftChars="50" w:firstLine="472" w:firstLineChars="225"/>
        <w:rPr>
          <w:rFonts w:ascii="宋体" w:hAnsi="宋体"/>
          <w:bCs/>
        </w:rPr>
      </w:pPr>
      <w:r>
        <w:rPr>
          <w:rFonts w:hint="eastAsia" w:ascii="宋体" w:hAnsi="宋体"/>
          <w:bCs/>
        </w:rPr>
        <w:t>兹证明上述声明是真实、正确的，并提供了全部能提供的资料和数据，我愿遵照贵方要求出示有关证明文件。</w:t>
      </w:r>
    </w:p>
    <w:p>
      <w:pPr>
        <w:snapToGrid w:val="0"/>
        <w:spacing w:line="300" w:lineRule="auto"/>
        <w:ind w:left="560"/>
        <w:rPr>
          <w:rFonts w:ascii="宋体" w:hAnsi="宋体"/>
          <w:bCs/>
        </w:rPr>
      </w:pPr>
    </w:p>
    <w:p>
      <w:pPr>
        <w:snapToGrid w:val="0"/>
        <w:spacing w:line="300" w:lineRule="auto"/>
        <w:ind w:left="560"/>
        <w:rPr>
          <w:rFonts w:ascii="宋体" w:hAnsi="宋体"/>
          <w:bCs/>
          <w:u w:val="single"/>
        </w:rPr>
      </w:pPr>
      <w:r>
        <w:rPr>
          <w:rFonts w:hint="eastAsia" w:ascii="宋体" w:hAnsi="宋体"/>
        </w:rPr>
        <w:t>投标单位</w:t>
      </w:r>
      <w:r>
        <w:rPr>
          <w:rFonts w:hint="eastAsia" w:ascii="宋体" w:hAnsi="宋体"/>
          <w:bCs/>
        </w:rPr>
        <w:t>名称（加盖公章）：</w:t>
      </w:r>
      <w:r>
        <w:rPr>
          <w:rFonts w:hint="eastAsia" w:ascii="宋体" w:hAnsi="宋体"/>
          <w:b/>
          <w:u w:val="single"/>
        </w:rPr>
        <w:t xml:space="preserve">                     </w:t>
      </w:r>
    </w:p>
    <w:p>
      <w:pPr>
        <w:snapToGrid w:val="0"/>
        <w:spacing w:line="300" w:lineRule="auto"/>
        <w:ind w:left="560"/>
        <w:rPr>
          <w:rFonts w:ascii="宋体" w:hAnsi="宋体"/>
          <w:bCs/>
          <w:u w:val="single"/>
        </w:rPr>
      </w:pPr>
      <w:r>
        <w:rPr>
          <w:rFonts w:hint="eastAsia" w:ascii="宋体" w:hAnsi="宋体"/>
          <w:bCs/>
        </w:rPr>
        <w:t>授权代表或法定代表人签字：</w:t>
      </w:r>
      <w:r>
        <w:rPr>
          <w:rFonts w:hint="eastAsia" w:ascii="宋体" w:hAnsi="宋体"/>
          <w:bCs/>
          <w:u w:val="single"/>
        </w:rPr>
        <w:t xml:space="preserve">                     </w:t>
      </w:r>
    </w:p>
    <w:p>
      <w:pPr>
        <w:snapToGrid w:val="0"/>
        <w:spacing w:line="300" w:lineRule="auto"/>
        <w:ind w:left="560"/>
        <w:rPr>
          <w:rFonts w:ascii="宋体" w:hAnsi="宋体"/>
          <w:bCs/>
          <w:u w:val="single"/>
        </w:rPr>
      </w:pPr>
      <w:r>
        <w:rPr>
          <w:rFonts w:hint="eastAsia" w:ascii="宋体" w:hAnsi="宋体"/>
          <w:bCs/>
        </w:rPr>
        <w:t>授权代表的职务：</w:t>
      </w:r>
      <w:r>
        <w:rPr>
          <w:rFonts w:hint="eastAsia" w:ascii="宋体" w:hAnsi="宋体"/>
          <w:bCs/>
          <w:u w:val="single"/>
        </w:rPr>
        <w:t xml:space="preserve">                   </w:t>
      </w:r>
    </w:p>
    <w:p>
      <w:pPr>
        <w:snapToGrid w:val="0"/>
        <w:spacing w:line="300" w:lineRule="auto"/>
        <w:ind w:left="560"/>
        <w:rPr>
          <w:rFonts w:ascii="宋体" w:hAnsi="宋体"/>
          <w:bCs/>
          <w:u w:val="single"/>
        </w:rPr>
      </w:pPr>
      <w:r>
        <w:rPr>
          <w:rFonts w:hint="eastAsia" w:ascii="宋体" w:hAnsi="宋体"/>
          <w:bCs/>
        </w:rPr>
        <w:t>电话：</w:t>
      </w:r>
      <w:r>
        <w:rPr>
          <w:rFonts w:hint="eastAsia" w:ascii="宋体" w:hAnsi="宋体"/>
          <w:bCs/>
          <w:u w:val="single"/>
        </w:rPr>
        <w:t xml:space="preserve">                             </w:t>
      </w:r>
    </w:p>
    <w:p>
      <w:pPr>
        <w:snapToGrid w:val="0"/>
        <w:spacing w:line="300" w:lineRule="auto"/>
        <w:ind w:left="560"/>
        <w:rPr>
          <w:rFonts w:ascii="宋体" w:hAnsi="宋体"/>
          <w:bCs/>
          <w:u w:val="single"/>
        </w:rPr>
      </w:pPr>
      <w:r>
        <w:rPr>
          <w:rFonts w:hint="eastAsia" w:ascii="宋体" w:hAnsi="宋体"/>
          <w:bCs/>
        </w:rPr>
        <w:t>传真：</w:t>
      </w:r>
      <w:r>
        <w:rPr>
          <w:rFonts w:hint="eastAsia" w:ascii="宋体" w:hAnsi="宋体"/>
          <w:bCs/>
          <w:u w:val="single"/>
        </w:rPr>
        <w:t xml:space="preserve">                             </w:t>
      </w:r>
    </w:p>
    <w:p>
      <w:pPr>
        <w:snapToGrid w:val="0"/>
        <w:spacing w:line="300" w:lineRule="auto"/>
        <w:ind w:left="560"/>
        <w:rPr>
          <w:rFonts w:ascii="宋体" w:hAnsi="宋体"/>
          <w:bCs/>
        </w:rPr>
      </w:pPr>
      <w:r>
        <w:rPr>
          <w:rFonts w:hint="eastAsia" w:ascii="宋体" w:hAnsi="宋体"/>
          <w:bCs/>
        </w:rPr>
        <w:t>日期：</w:t>
      </w:r>
      <w:r>
        <w:rPr>
          <w:rFonts w:hint="eastAsia"/>
          <w:snapToGrid w:val="0"/>
          <w:kern w:val="0"/>
          <w:u w:val="single"/>
        </w:rPr>
        <w:t>　　　　　　　　　　　　　　　</w:t>
      </w:r>
      <w:r>
        <w:rPr>
          <w:rFonts w:hint="eastAsia" w:ascii="宋体" w:hAnsi="宋体"/>
          <w:bCs/>
        </w:rPr>
        <w:t xml:space="preserve"> </w:t>
      </w:r>
    </w:p>
    <w:p/>
    <w:p/>
    <w:p/>
    <w:p/>
    <w:p/>
    <w:p/>
    <w:p/>
    <w:p/>
    <w:p/>
    <w:p/>
    <w:p/>
    <w:p/>
    <w:p/>
    <w:p>
      <w:pPr>
        <w:pStyle w:val="6"/>
        <w:numPr>
          <w:ilvl w:val="4"/>
          <w:numId w:val="0"/>
        </w:numPr>
        <w:tabs>
          <w:tab w:val="clear" w:pos="2111"/>
        </w:tabs>
        <w:spacing w:before="120" w:after="120"/>
        <w:jc w:val="center"/>
        <w:rPr>
          <w:rFonts w:ascii="宋体" w:hAnsi="宋体" w:eastAsia="宋体"/>
          <w:sz w:val="24"/>
        </w:rPr>
      </w:pPr>
      <w:bookmarkStart w:id="63" w:name="_Toc44691168"/>
      <w:bookmarkStart w:id="64" w:name="_Toc44690436"/>
      <w:bookmarkStart w:id="65" w:name="_Toc44690709"/>
      <w:bookmarkStart w:id="66" w:name="_Toc44691400"/>
      <w:r>
        <w:rPr>
          <w:rFonts w:hint="eastAsia" w:ascii="宋体" w:hAnsi="宋体" w:eastAsia="宋体"/>
          <w:sz w:val="24"/>
        </w:rPr>
        <w:t>格式8  偏离表</w:t>
      </w:r>
      <w:bookmarkEnd w:id="63"/>
      <w:bookmarkEnd w:id="64"/>
      <w:bookmarkEnd w:id="65"/>
      <w:bookmarkEnd w:id="66"/>
    </w:p>
    <w:p>
      <w:pPr>
        <w:adjustRightInd w:val="0"/>
        <w:snapToGrid w:val="0"/>
        <w:spacing w:line="360" w:lineRule="auto"/>
        <w:rPr>
          <w:rFonts w:ascii="宋体" w:hAnsi="宋体"/>
        </w:rPr>
      </w:pPr>
    </w:p>
    <w:p>
      <w:pPr>
        <w:snapToGrid w:val="0"/>
        <w:spacing w:line="360" w:lineRule="auto"/>
        <w:jc w:val="center"/>
        <w:rPr>
          <w:b/>
          <w:sz w:val="24"/>
        </w:rPr>
      </w:pPr>
      <w:r>
        <w:rPr>
          <w:rFonts w:hint="eastAsia"/>
          <w:b/>
          <w:sz w:val="24"/>
        </w:rPr>
        <w:t>服务要求偏离表</w:t>
      </w:r>
    </w:p>
    <w:tbl>
      <w:tblPr>
        <w:tblStyle w:val="50"/>
        <w:tblW w:w="8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581"/>
        <w:gridCol w:w="1843"/>
        <w:gridCol w:w="1246"/>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ascii="宋体" w:hAnsi="宋体"/>
                <w:szCs w:val="21"/>
              </w:rPr>
            </w:pPr>
            <w:r>
              <w:rPr>
                <w:rFonts w:hint="eastAsia" w:ascii="宋体" w:hAnsi="宋体"/>
                <w:szCs w:val="21"/>
              </w:rPr>
              <w:t>序号</w:t>
            </w:r>
          </w:p>
        </w:tc>
        <w:tc>
          <w:tcPr>
            <w:tcW w:w="2581" w:type="dxa"/>
            <w:vAlign w:val="center"/>
          </w:tcPr>
          <w:p>
            <w:pPr>
              <w:ind w:left="136" w:leftChars="65"/>
              <w:jc w:val="center"/>
              <w:rPr>
                <w:rFonts w:ascii="宋体" w:hAnsi="宋体"/>
                <w:szCs w:val="21"/>
              </w:rPr>
            </w:pPr>
            <w:r>
              <w:rPr>
                <w:rFonts w:hint="eastAsia" w:ascii="宋体" w:hAnsi="宋体"/>
                <w:szCs w:val="21"/>
              </w:rPr>
              <w:t>招标服务要求</w:t>
            </w:r>
          </w:p>
        </w:tc>
        <w:tc>
          <w:tcPr>
            <w:tcW w:w="1843" w:type="dxa"/>
            <w:vAlign w:val="center"/>
          </w:tcPr>
          <w:p>
            <w:pPr>
              <w:ind w:left="136" w:leftChars="65"/>
              <w:jc w:val="center"/>
              <w:rPr>
                <w:rFonts w:ascii="宋体" w:hAnsi="宋体"/>
                <w:szCs w:val="21"/>
              </w:rPr>
            </w:pPr>
            <w:r>
              <w:rPr>
                <w:rFonts w:hint="eastAsia" w:ascii="宋体" w:hAnsi="宋体"/>
                <w:szCs w:val="21"/>
              </w:rPr>
              <w:t>投标服务响应</w:t>
            </w:r>
          </w:p>
        </w:tc>
        <w:tc>
          <w:tcPr>
            <w:tcW w:w="1246" w:type="dxa"/>
            <w:vAlign w:val="center"/>
          </w:tcPr>
          <w:p>
            <w:pPr>
              <w:ind w:left="136" w:leftChars="65"/>
              <w:jc w:val="center"/>
              <w:rPr>
                <w:rFonts w:ascii="宋体" w:hAnsi="宋体"/>
                <w:szCs w:val="21"/>
              </w:rPr>
            </w:pPr>
            <w:r>
              <w:rPr>
                <w:rFonts w:hint="eastAsia" w:ascii="宋体" w:hAnsi="宋体"/>
                <w:szCs w:val="21"/>
              </w:rPr>
              <w:t>偏离情况</w:t>
            </w:r>
          </w:p>
        </w:tc>
        <w:tc>
          <w:tcPr>
            <w:tcW w:w="2357" w:type="dxa"/>
            <w:vAlign w:val="center"/>
          </w:tcPr>
          <w:p>
            <w:pPr>
              <w:ind w:left="136" w:leftChars="65"/>
              <w:jc w:val="center"/>
              <w:rPr>
                <w:rFonts w:ascii="宋体" w:hAnsi="宋体"/>
                <w:szCs w:val="21"/>
              </w:rPr>
            </w:pPr>
            <w:r>
              <w:rPr>
                <w:rFonts w:hint="eastAsia" w:ascii="宋体"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top"/>
          </w:tcPr>
          <w:p>
            <w:pPr>
              <w:ind w:left="136" w:leftChars="65"/>
              <w:rPr>
                <w:rFonts w:ascii="宋体" w:hAnsi="宋体"/>
                <w:szCs w:val="21"/>
              </w:rPr>
            </w:pPr>
          </w:p>
        </w:tc>
        <w:tc>
          <w:tcPr>
            <w:tcW w:w="2581" w:type="dxa"/>
            <w:vAlign w:val="top"/>
          </w:tcPr>
          <w:p>
            <w:pPr>
              <w:ind w:left="136" w:leftChars="65"/>
              <w:rPr>
                <w:rFonts w:ascii="宋体" w:hAnsi="宋体"/>
                <w:szCs w:val="21"/>
              </w:rPr>
            </w:pPr>
          </w:p>
        </w:tc>
        <w:tc>
          <w:tcPr>
            <w:tcW w:w="1843" w:type="dxa"/>
            <w:vAlign w:val="top"/>
          </w:tcPr>
          <w:p>
            <w:pPr>
              <w:ind w:left="136" w:leftChars="65"/>
              <w:rPr>
                <w:rFonts w:ascii="宋体" w:hAnsi="宋体"/>
                <w:szCs w:val="21"/>
              </w:rPr>
            </w:pPr>
          </w:p>
        </w:tc>
        <w:tc>
          <w:tcPr>
            <w:tcW w:w="1246" w:type="dxa"/>
            <w:vAlign w:val="top"/>
          </w:tcPr>
          <w:p>
            <w:pPr>
              <w:ind w:left="136" w:leftChars="65"/>
              <w:rPr>
                <w:rFonts w:ascii="宋体" w:hAnsi="宋体"/>
                <w:szCs w:val="21"/>
              </w:rPr>
            </w:pPr>
          </w:p>
        </w:tc>
        <w:tc>
          <w:tcPr>
            <w:tcW w:w="2357" w:type="dxa"/>
            <w:vAlign w:val="top"/>
          </w:tcPr>
          <w:p>
            <w:pPr>
              <w:ind w:left="136" w:leftChars="65"/>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top"/>
          </w:tcPr>
          <w:p>
            <w:pPr>
              <w:ind w:left="136" w:leftChars="65"/>
              <w:rPr>
                <w:rFonts w:ascii="宋体" w:hAnsi="宋体"/>
                <w:szCs w:val="21"/>
              </w:rPr>
            </w:pPr>
          </w:p>
        </w:tc>
        <w:tc>
          <w:tcPr>
            <w:tcW w:w="2581" w:type="dxa"/>
            <w:vAlign w:val="top"/>
          </w:tcPr>
          <w:p>
            <w:pPr>
              <w:ind w:left="136" w:leftChars="65"/>
              <w:rPr>
                <w:rFonts w:ascii="宋体" w:hAnsi="宋体"/>
                <w:szCs w:val="21"/>
              </w:rPr>
            </w:pPr>
          </w:p>
        </w:tc>
        <w:tc>
          <w:tcPr>
            <w:tcW w:w="1843" w:type="dxa"/>
            <w:vAlign w:val="top"/>
          </w:tcPr>
          <w:p>
            <w:pPr>
              <w:ind w:left="136" w:leftChars="65"/>
              <w:rPr>
                <w:rFonts w:ascii="宋体" w:hAnsi="宋体"/>
                <w:szCs w:val="21"/>
              </w:rPr>
            </w:pPr>
          </w:p>
        </w:tc>
        <w:tc>
          <w:tcPr>
            <w:tcW w:w="1246" w:type="dxa"/>
            <w:vAlign w:val="top"/>
          </w:tcPr>
          <w:p>
            <w:pPr>
              <w:ind w:left="136" w:leftChars="65"/>
              <w:rPr>
                <w:rFonts w:ascii="宋体" w:hAnsi="宋体"/>
                <w:szCs w:val="21"/>
              </w:rPr>
            </w:pPr>
          </w:p>
        </w:tc>
        <w:tc>
          <w:tcPr>
            <w:tcW w:w="2357" w:type="dxa"/>
            <w:vAlign w:val="top"/>
          </w:tcPr>
          <w:p>
            <w:pPr>
              <w:ind w:left="136" w:leftChars="65"/>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top"/>
          </w:tcPr>
          <w:p>
            <w:pPr>
              <w:ind w:left="136" w:leftChars="65"/>
              <w:rPr>
                <w:rFonts w:ascii="宋体" w:hAnsi="宋体"/>
                <w:szCs w:val="21"/>
              </w:rPr>
            </w:pPr>
          </w:p>
        </w:tc>
        <w:tc>
          <w:tcPr>
            <w:tcW w:w="2581" w:type="dxa"/>
            <w:vAlign w:val="top"/>
          </w:tcPr>
          <w:p>
            <w:pPr>
              <w:ind w:left="136" w:leftChars="65"/>
              <w:rPr>
                <w:rFonts w:ascii="宋体" w:hAnsi="宋体"/>
                <w:szCs w:val="21"/>
              </w:rPr>
            </w:pPr>
          </w:p>
        </w:tc>
        <w:tc>
          <w:tcPr>
            <w:tcW w:w="1843" w:type="dxa"/>
            <w:vAlign w:val="top"/>
          </w:tcPr>
          <w:p>
            <w:pPr>
              <w:ind w:left="136" w:leftChars="65"/>
              <w:rPr>
                <w:rFonts w:ascii="宋体" w:hAnsi="宋体"/>
                <w:szCs w:val="21"/>
              </w:rPr>
            </w:pPr>
          </w:p>
        </w:tc>
        <w:tc>
          <w:tcPr>
            <w:tcW w:w="1246" w:type="dxa"/>
            <w:vAlign w:val="top"/>
          </w:tcPr>
          <w:p>
            <w:pPr>
              <w:ind w:left="136" w:leftChars="65"/>
              <w:rPr>
                <w:rFonts w:ascii="宋体" w:hAnsi="宋体"/>
                <w:szCs w:val="21"/>
              </w:rPr>
            </w:pPr>
          </w:p>
        </w:tc>
        <w:tc>
          <w:tcPr>
            <w:tcW w:w="2357" w:type="dxa"/>
            <w:vAlign w:val="top"/>
          </w:tcPr>
          <w:p>
            <w:pPr>
              <w:ind w:left="136" w:leftChars="65"/>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top"/>
          </w:tcPr>
          <w:p>
            <w:pPr>
              <w:ind w:left="136" w:leftChars="65"/>
              <w:rPr>
                <w:rFonts w:ascii="宋体" w:hAnsi="宋体"/>
                <w:szCs w:val="21"/>
              </w:rPr>
            </w:pPr>
          </w:p>
        </w:tc>
        <w:tc>
          <w:tcPr>
            <w:tcW w:w="2581" w:type="dxa"/>
            <w:vAlign w:val="top"/>
          </w:tcPr>
          <w:p>
            <w:pPr>
              <w:ind w:left="136" w:leftChars="65"/>
              <w:rPr>
                <w:rFonts w:ascii="宋体" w:hAnsi="宋体"/>
                <w:szCs w:val="21"/>
              </w:rPr>
            </w:pPr>
          </w:p>
        </w:tc>
        <w:tc>
          <w:tcPr>
            <w:tcW w:w="1843" w:type="dxa"/>
            <w:vAlign w:val="top"/>
          </w:tcPr>
          <w:p>
            <w:pPr>
              <w:ind w:left="136" w:leftChars="65"/>
              <w:rPr>
                <w:rFonts w:ascii="宋体" w:hAnsi="宋体"/>
                <w:szCs w:val="21"/>
              </w:rPr>
            </w:pPr>
          </w:p>
        </w:tc>
        <w:tc>
          <w:tcPr>
            <w:tcW w:w="1246" w:type="dxa"/>
            <w:vAlign w:val="top"/>
          </w:tcPr>
          <w:p>
            <w:pPr>
              <w:ind w:left="136" w:leftChars="65"/>
              <w:rPr>
                <w:rFonts w:ascii="宋体" w:hAnsi="宋体"/>
                <w:szCs w:val="21"/>
              </w:rPr>
            </w:pPr>
          </w:p>
        </w:tc>
        <w:tc>
          <w:tcPr>
            <w:tcW w:w="2357" w:type="dxa"/>
            <w:vAlign w:val="top"/>
          </w:tcPr>
          <w:p>
            <w:pPr>
              <w:ind w:left="136" w:leftChars="65"/>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top"/>
          </w:tcPr>
          <w:p>
            <w:pPr>
              <w:ind w:left="136" w:leftChars="65"/>
              <w:rPr>
                <w:rFonts w:ascii="宋体" w:hAnsi="宋体"/>
                <w:szCs w:val="21"/>
              </w:rPr>
            </w:pPr>
          </w:p>
        </w:tc>
        <w:tc>
          <w:tcPr>
            <w:tcW w:w="2581" w:type="dxa"/>
            <w:vAlign w:val="top"/>
          </w:tcPr>
          <w:p>
            <w:pPr>
              <w:ind w:left="136" w:leftChars="65"/>
              <w:rPr>
                <w:rFonts w:ascii="宋体" w:hAnsi="宋体"/>
                <w:szCs w:val="21"/>
              </w:rPr>
            </w:pPr>
          </w:p>
        </w:tc>
        <w:tc>
          <w:tcPr>
            <w:tcW w:w="1843" w:type="dxa"/>
            <w:vAlign w:val="top"/>
          </w:tcPr>
          <w:p>
            <w:pPr>
              <w:ind w:left="136" w:leftChars="65"/>
              <w:rPr>
                <w:rFonts w:ascii="宋体" w:hAnsi="宋体"/>
                <w:szCs w:val="21"/>
              </w:rPr>
            </w:pPr>
          </w:p>
        </w:tc>
        <w:tc>
          <w:tcPr>
            <w:tcW w:w="1246" w:type="dxa"/>
            <w:vAlign w:val="top"/>
          </w:tcPr>
          <w:p>
            <w:pPr>
              <w:ind w:left="136" w:leftChars="65"/>
              <w:rPr>
                <w:rFonts w:ascii="宋体" w:hAnsi="宋体"/>
                <w:szCs w:val="21"/>
              </w:rPr>
            </w:pPr>
          </w:p>
        </w:tc>
        <w:tc>
          <w:tcPr>
            <w:tcW w:w="2357" w:type="dxa"/>
            <w:vAlign w:val="top"/>
          </w:tcPr>
          <w:p>
            <w:pPr>
              <w:ind w:left="136" w:leftChars="65"/>
              <w:rPr>
                <w:rFonts w:ascii="宋体" w:hAnsi="宋体"/>
                <w:szCs w:val="21"/>
              </w:rPr>
            </w:pPr>
          </w:p>
        </w:tc>
      </w:tr>
    </w:tbl>
    <w:p>
      <w:pPr>
        <w:spacing w:line="320" w:lineRule="exact"/>
        <w:ind w:firstLine="424" w:firstLineChars="202"/>
        <w:rPr>
          <w:rFonts w:ascii="宋体" w:hAnsi="宋体" w:cs="Arial"/>
          <w:bCs/>
          <w:szCs w:val="21"/>
        </w:rPr>
      </w:pPr>
      <w:r>
        <w:rPr>
          <w:rFonts w:hint="eastAsia" w:ascii="宋体" w:hAnsi="宋体" w:cs="Arial"/>
          <w:bCs/>
          <w:szCs w:val="21"/>
        </w:rPr>
        <w:t>备注：</w:t>
      </w:r>
    </w:p>
    <w:p>
      <w:pPr>
        <w:spacing w:line="320" w:lineRule="exact"/>
        <w:ind w:firstLine="424" w:firstLineChars="202"/>
        <w:rPr>
          <w:rFonts w:ascii="宋体" w:hAnsi="宋体" w:cs="Arial"/>
          <w:b/>
          <w:bCs/>
          <w:szCs w:val="21"/>
        </w:rPr>
      </w:pPr>
      <w:r>
        <w:rPr>
          <w:rFonts w:hint="eastAsia" w:ascii="宋体" w:hAnsi="宋体" w:cs="Arial"/>
          <w:bCs/>
          <w:szCs w:val="21"/>
        </w:rPr>
        <w:t>1、“偏离情况”栏中应填写“正偏离”、“负偏离”或“无偏离”。</w:t>
      </w:r>
    </w:p>
    <w:p>
      <w:pPr>
        <w:spacing w:line="320" w:lineRule="exact"/>
        <w:ind w:firstLine="424"/>
        <w:rPr>
          <w:rFonts w:ascii="宋体" w:hAnsi="宋体" w:cs="Arial"/>
          <w:bCs/>
          <w:szCs w:val="21"/>
        </w:rPr>
      </w:pPr>
      <w:r>
        <w:rPr>
          <w:rFonts w:hint="eastAsia" w:ascii="宋体" w:hAnsi="宋体" w:cs="Arial"/>
          <w:bCs/>
          <w:szCs w:val="21"/>
        </w:rPr>
        <w:t>2、“</w:t>
      </w:r>
      <w:r>
        <w:rPr>
          <w:rFonts w:hint="eastAsia" w:ascii="宋体" w:hAnsi="宋体"/>
          <w:szCs w:val="21"/>
        </w:rPr>
        <w:t>招标服务要求</w:t>
      </w:r>
      <w:r>
        <w:rPr>
          <w:rFonts w:hint="eastAsia" w:ascii="宋体" w:hAnsi="宋体" w:cs="Arial"/>
          <w:bCs/>
          <w:szCs w:val="21"/>
        </w:rPr>
        <w:t>”一栏逐一列出招标文件第二章《项目需求》中“</w:t>
      </w:r>
      <w:r>
        <w:rPr>
          <w:rFonts w:hint="eastAsia" w:ascii="宋体" w:hAnsi="宋体" w:cs="Arial"/>
          <w:b/>
          <w:bCs/>
          <w:szCs w:val="21"/>
        </w:rPr>
        <w:t>二、项目</w:t>
      </w:r>
      <w:r>
        <w:rPr>
          <w:rFonts w:hint="eastAsia" w:ascii="宋体" w:hAnsi="宋体"/>
          <w:b/>
          <w:bCs/>
          <w:snapToGrid w:val="0"/>
          <w:kern w:val="0"/>
          <w:szCs w:val="21"/>
        </w:rPr>
        <w:t>服务要求</w:t>
      </w:r>
      <w:r>
        <w:rPr>
          <w:rFonts w:hint="eastAsia" w:ascii="宋体" w:hAnsi="宋体" w:cs="Arial"/>
          <w:bCs/>
          <w:szCs w:val="21"/>
        </w:rPr>
        <w:t>”的内容；“</w:t>
      </w:r>
      <w:r>
        <w:rPr>
          <w:rFonts w:hint="eastAsia" w:ascii="宋体" w:hAnsi="宋体"/>
          <w:szCs w:val="21"/>
        </w:rPr>
        <w:t>投标服务响应</w:t>
      </w:r>
      <w:r>
        <w:rPr>
          <w:rFonts w:hint="eastAsia" w:ascii="宋体" w:hAnsi="宋体" w:cs="Arial"/>
          <w:bCs/>
          <w:szCs w:val="21"/>
        </w:rPr>
        <w:t>”一栏必须详细填写具体的响应情况。</w:t>
      </w:r>
    </w:p>
    <w:p>
      <w:pPr>
        <w:spacing w:line="320" w:lineRule="exact"/>
        <w:ind w:firstLine="424"/>
        <w:rPr>
          <w:rFonts w:ascii="宋体" w:hAnsi="宋体" w:cs="Arial"/>
          <w:bCs/>
          <w:szCs w:val="21"/>
        </w:rPr>
      </w:pPr>
    </w:p>
    <w:p>
      <w:pPr>
        <w:adjustRightInd w:val="0"/>
        <w:snapToGrid w:val="0"/>
        <w:spacing w:line="360" w:lineRule="auto"/>
        <w:rPr>
          <w:bCs/>
          <w:snapToGrid w:val="0"/>
          <w:kern w:val="0"/>
        </w:rPr>
      </w:pPr>
    </w:p>
    <w:p>
      <w:pPr>
        <w:snapToGrid w:val="0"/>
        <w:spacing w:line="360" w:lineRule="auto"/>
        <w:jc w:val="center"/>
        <w:rPr>
          <w:b/>
          <w:sz w:val="24"/>
        </w:rPr>
      </w:pPr>
      <w:r>
        <w:rPr>
          <w:rFonts w:hint="eastAsia"/>
          <w:b/>
          <w:sz w:val="24"/>
        </w:rPr>
        <w:t>商务要求偏离表</w:t>
      </w:r>
    </w:p>
    <w:tbl>
      <w:tblPr>
        <w:tblStyle w:val="50"/>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552"/>
        <w:gridCol w:w="1843"/>
        <w:gridCol w:w="1275"/>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69" w:type="dxa"/>
            <w:vAlign w:val="top"/>
          </w:tcPr>
          <w:p>
            <w:pPr>
              <w:jc w:val="center"/>
              <w:rPr>
                <w:rFonts w:ascii="宋体" w:hAnsi="宋体"/>
                <w:szCs w:val="21"/>
              </w:rPr>
            </w:pPr>
            <w:r>
              <w:rPr>
                <w:rFonts w:hint="eastAsia" w:ascii="宋体" w:hAnsi="宋体"/>
                <w:szCs w:val="21"/>
              </w:rPr>
              <w:t>序号</w:t>
            </w:r>
          </w:p>
        </w:tc>
        <w:tc>
          <w:tcPr>
            <w:tcW w:w="2552" w:type="dxa"/>
            <w:vAlign w:val="top"/>
          </w:tcPr>
          <w:p>
            <w:pPr>
              <w:jc w:val="center"/>
              <w:rPr>
                <w:rFonts w:ascii="宋体" w:hAnsi="宋体"/>
                <w:szCs w:val="21"/>
              </w:rPr>
            </w:pPr>
            <w:r>
              <w:rPr>
                <w:rFonts w:hint="eastAsia" w:ascii="宋体" w:hAnsi="宋体"/>
                <w:szCs w:val="21"/>
              </w:rPr>
              <w:t>招标商务要求</w:t>
            </w:r>
          </w:p>
        </w:tc>
        <w:tc>
          <w:tcPr>
            <w:tcW w:w="1843" w:type="dxa"/>
            <w:vAlign w:val="top"/>
          </w:tcPr>
          <w:p>
            <w:pPr>
              <w:jc w:val="center"/>
              <w:rPr>
                <w:rFonts w:ascii="宋体" w:hAnsi="宋体"/>
                <w:szCs w:val="21"/>
              </w:rPr>
            </w:pPr>
            <w:r>
              <w:rPr>
                <w:rFonts w:hint="eastAsia" w:ascii="宋体" w:hAnsi="宋体"/>
                <w:szCs w:val="21"/>
              </w:rPr>
              <w:t>投标商务响应</w:t>
            </w:r>
          </w:p>
        </w:tc>
        <w:tc>
          <w:tcPr>
            <w:tcW w:w="1275" w:type="dxa"/>
            <w:vAlign w:val="top"/>
          </w:tcPr>
          <w:p>
            <w:pPr>
              <w:jc w:val="center"/>
              <w:rPr>
                <w:rFonts w:ascii="宋体" w:hAnsi="宋体"/>
                <w:szCs w:val="21"/>
              </w:rPr>
            </w:pPr>
            <w:r>
              <w:rPr>
                <w:rFonts w:hint="eastAsia" w:ascii="宋体" w:hAnsi="宋体"/>
                <w:szCs w:val="21"/>
              </w:rPr>
              <w:t>偏离情况</w:t>
            </w:r>
          </w:p>
        </w:tc>
        <w:tc>
          <w:tcPr>
            <w:tcW w:w="2381" w:type="dxa"/>
            <w:vAlign w:val="top"/>
          </w:tcPr>
          <w:p>
            <w:pPr>
              <w:jc w:val="center"/>
              <w:rPr>
                <w:rFonts w:ascii="宋体" w:hAnsi="宋体"/>
                <w:szCs w:val="21"/>
              </w:rPr>
            </w:pPr>
            <w:r>
              <w:rPr>
                <w:rFonts w:hint="eastAsia" w:ascii="宋体"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69" w:type="dxa"/>
            <w:vAlign w:val="top"/>
          </w:tcPr>
          <w:p>
            <w:pPr>
              <w:jc w:val="center"/>
              <w:rPr>
                <w:rFonts w:ascii="宋体" w:hAnsi="宋体"/>
                <w:szCs w:val="21"/>
              </w:rPr>
            </w:pPr>
          </w:p>
        </w:tc>
        <w:tc>
          <w:tcPr>
            <w:tcW w:w="2552" w:type="dxa"/>
            <w:vAlign w:val="top"/>
          </w:tcPr>
          <w:p>
            <w:pPr>
              <w:jc w:val="center"/>
              <w:rPr>
                <w:rFonts w:ascii="宋体" w:hAnsi="宋体"/>
                <w:szCs w:val="21"/>
              </w:rPr>
            </w:pPr>
          </w:p>
        </w:tc>
        <w:tc>
          <w:tcPr>
            <w:tcW w:w="1843" w:type="dxa"/>
            <w:vAlign w:val="top"/>
          </w:tcPr>
          <w:p>
            <w:pPr>
              <w:jc w:val="center"/>
              <w:rPr>
                <w:rFonts w:ascii="宋体" w:hAnsi="宋体"/>
                <w:szCs w:val="21"/>
              </w:rPr>
            </w:pPr>
          </w:p>
        </w:tc>
        <w:tc>
          <w:tcPr>
            <w:tcW w:w="1275" w:type="dxa"/>
            <w:vAlign w:val="top"/>
          </w:tcPr>
          <w:p>
            <w:pPr>
              <w:jc w:val="center"/>
              <w:rPr>
                <w:rFonts w:ascii="宋体" w:hAnsi="宋体"/>
                <w:szCs w:val="21"/>
              </w:rPr>
            </w:pPr>
          </w:p>
        </w:tc>
        <w:tc>
          <w:tcPr>
            <w:tcW w:w="2381" w:type="dxa"/>
            <w:vAlign w:val="top"/>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69" w:type="dxa"/>
            <w:vAlign w:val="top"/>
          </w:tcPr>
          <w:p>
            <w:pPr>
              <w:jc w:val="center"/>
              <w:rPr>
                <w:rFonts w:ascii="宋体" w:hAnsi="宋体"/>
                <w:szCs w:val="21"/>
              </w:rPr>
            </w:pPr>
          </w:p>
        </w:tc>
        <w:tc>
          <w:tcPr>
            <w:tcW w:w="2552" w:type="dxa"/>
            <w:vAlign w:val="top"/>
          </w:tcPr>
          <w:p>
            <w:pPr>
              <w:jc w:val="center"/>
              <w:rPr>
                <w:rFonts w:ascii="宋体" w:hAnsi="宋体"/>
                <w:szCs w:val="21"/>
              </w:rPr>
            </w:pPr>
          </w:p>
        </w:tc>
        <w:tc>
          <w:tcPr>
            <w:tcW w:w="1843" w:type="dxa"/>
            <w:vAlign w:val="top"/>
          </w:tcPr>
          <w:p>
            <w:pPr>
              <w:jc w:val="center"/>
              <w:rPr>
                <w:rFonts w:ascii="宋体" w:hAnsi="宋体"/>
                <w:szCs w:val="21"/>
              </w:rPr>
            </w:pPr>
          </w:p>
        </w:tc>
        <w:tc>
          <w:tcPr>
            <w:tcW w:w="1275" w:type="dxa"/>
            <w:vAlign w:val="top"/>
          </w:tcPr>
          <w:p>
            <w:pPr>
              <w:jc w:val="center"/>
              <w:rPr>
                <w:rFonts w:ascii="宋体" w:hAnsi="宋体"/>
                <w:szCs w:val="21"/>
              </w:rPr>
            </w:pPr>
          </w:p>
        </w:tc>
        <w:tc>
          <w:tcPr>
            <w:tcW w:w="2381" w:type="dxa"/>
            <w:vAlign w:val="top"/>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69" w:type="dxa"/>
            <w:vAlign w:val="top"/>
          </w:tcPr>
          <w:p>
            <w:pPr>
              <w:jc w:val="center"/>
              <w:rPr>
                <w:rFonts w:ascii="宋体" w:hAnsi="宋体"/>
                <w:szCs w:val="21"/>
              </w:rPr>
            </w:pPr>
          </w:p>
        </w:tc>
        <w:tc>
          <w:tcPr>
            <w:tcW w:w="2552" w:type="dxa"/>
            <w:vAlign w:val="top"/>
          </w:tcPr>
          <w:p>
            <w:pPr>
              <w:jc w:val="center"/>
              <w:rPr>
                <w:rFonts w:ascii="宋体" w:hAnsi="宋体"/>
                <w:szCs w:val="21"/>
              </w:rPr>
            </w:pPr>
          </w:p>
        </w:tc>
        <w:tc>
          <w:tcPr>
            <w:tcW w:w="1843" w:type="dxa"/>
            <w:vAlign w:val="top"/>
          </w:tcPr>
          <w:p>
            <w:pPr>
              <w:jc w:val="center"/>
              <w:rPr>
                <w:rFonts w:ascii="宋体" w:hAnsi="宋体"/>
                <w:szCs w:val="21"/>
              </w:rPr>
            </w:pPr>
          </w:p>
        </w:tc>
        <w:tc>
          <w:tcPr>
            <w:tcW w:w="1275" w:type="dxa"/>
            <w:vAlign w:val="top"/>
          </w:tcPr>
          <w:p>
            <w:pPr>
              <w:jc w:val="center"/>
              <w:rPr>
                <w:rFonts w:ascii="宋体" w:hAnsi="宋体"/>
                <w:szCs w:val="21"/>
              </w:rPr>
            </w:pPr>
          </w:p>
        </w:tc>
        <w:tc>
          <w:tcPr>
            <w:tcW w:w="2381" w:type="dxa"/>
            <w:vAlign w:val="top"/>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69" w:type="dxa"/>
            <w:vAlign w:val="top"/>
          </w:tcPr>
          <w:p>
            <w:pPr>
              <w:jc w:val="center"/>
              <w:rPr>
                <w:rFonts w:ascii="宋体" w:hAnsi="宋体"/>
                <w:szCs w:val="21"/>
              </w:rPr>
            </w:pPr>
          </w:p>
        </w:tc>
        <w:tc>
          <w:tcPr>
            <w:tcW w:w="2552" w:type="dxa"/>
            <w:vAlign w:val="top"/>
          </w:tcPr>
          <w:p>
            <w:pPr>
              <w:jc w:val="center"/>
              <w:rPr>
                <w:rFonts w:ascii="宋体" w:hAnsi="宋体"/>
                <w:szCs w:val="21"/>
              </w:rPr>
            </w:pPr>
          </w:p>
        </w:tc>
        <w:tc>
          <w:tcPr>
            <w:tcW w:w="1843" w:type="dxa"/>
            <w:vAlign w:val="top"/>
          </w:tcPr>
          <w:p>
            <w:pPr>
              <w:jc w:val="center"/>
              <w:rPr>
                <w:rFonts w:ascii="宋体" w:hAnsi="宋体"/>
                <w:szCs w:val="21"/>
              </w:rPr>
            </w:pPr>
          </w:p>
        </w:tc>
        <w:tc>
          <w:tcPr>
            <w:tcW w:w="1275" w:type="dxa"/>
            <w:vAlign w:val="top"/>
          </w:tcPr>
          <w:p>
            <w:pPr>
              <w:jc w:val="center"/>
              <w:rPr>
                <w:rFonts w:ascii="宋体" w:hAnsi="宋体"/>
                <w:szCs w:val="21"/>
              </w:rPr>
            </w:pPr>
          </w:p>
        </w:tc>
        <w:tc>
          <w:tcPr>
            <w:tcW w:w="2381" w:type="dxa"/>
            <w:vAlign w:val="top"/>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69" w:type="dxa"/>
            <w:vAlign w:val="top"/>
          </w:tcPr>
          <w:p>
            <w:pPr>
              <w:jc w:val="center"/>
              <w:rPr>
                <w:rFonts w:ascii="宋体" w:hAnsi="宋体"/>
                <w:szCs w:val="21"/>
              </w:rPr>
            </w:pPr>
          </w:p>
        </w:tc>
        <w:tc>
          <w:tcPr>
            <w:tcW w:w="2552" w:type="dxa"/>
            <w:vAlign w:val="top"/>
          </w:tcPr>
          <w:p>
            <w:pPr>
              <w:jc w:val="center"/>
              <w:rPr>
                <w:rFonts w:ascii="宋体" w:hAnsi="宋体"/>
                <w:szCs w:val="21"/>
              </w:rPr>
            </w:pPr>
          </w:p>
        </w:tc>
        <w:tc>
          <w:tcPr>
            <w:tcW w:w="1843" w:type="dxa"/>
            <w:vAlign w:val="top"/>
          </w:tcPr>
          <w:p>
            <w:pPr>
              <w:jc w:val="center"/>
              <w:rPr>
                <w:rFonts w:ascii="宋体" w:hAnsi="宋体"/>
                <w:szCs w:val="21"/>
              </w:rPr>
            </w:pPr>
          </w:p>
        </w:tc>
        <w:tc>
          <w:tcPr>
            <w:tcW w:w="1275" w:type="dxa"/>
            <w:vAlign w:val="top"/>
          </w:tcPr>
          <w:p>
            <w:pPr>
              <w:jc w:val="center"/>
              <w:rPr>
                <w:rFonts w:ascii="宋体" w:hAnsi="宋体"/>
                <w:szCs w:val="21"/>
              </w:rPr>
            </w:pPr>
          </w:p>
        </w:tc>
        <w:tc>
          <w:tcPr>
            <w:tcW w:w="2381" w:type="dxa"/>
            <w:vAlign w:val="top"/>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69" w:type="dxa"/>
            <w:vAlign w:val="top"/>
          </w:tcPr>
          <w:p>
            <w:pPr>
              <w:jc w:val="center"/>
              <w:rPr>
                <w:rFonts w:ascii="宋体" w:hAnsi="宋体"/>
                <w:szCs w:val="21"/>
              </w:rPr>
            </w:pPr>
          </w:p>
        </w:tc>
        <w:tc>
          <w:tcPr>
            <w:tcW w:w="2552" w:type="dxa"/>
            <w:vAlign w:val="top"/>
          </w:tcPr>
          <w:p>
            <w:pPr>
              <w:jc w:val="center"/>
              <w:rPr>
                <w:rFonts w:ascii="宋体" w:hAnsi="宋体"/>
                <w:szCs w:val="21"/>
              </w:rPr>
            </w:pPr>
          </w:p>
        </w:tc>
        <w:tc>
          <w:tcPr>
            <w:tcW w:w="1843" w:type="dxa"/>
            <w:vAlign w:val="top"/>
          </w:tcPr>
          <w:p>
            <w:pPr>
              <w:jc w:val="center"/>
              <w:rPr>
                <w:rFonts w:ascii="宋体" w:hAnsi="宋体"/>
                <w:szCs w:val="21"/>
              </w:rPr>
            </w:pPr>
          </w:p>
        </w:tc>
        <w:tc>
          <w:tcPr>
            <w:tcW w:w="1275" w:type="dxa"/>
            <w:vAlign w:val="top"/>
          </w:tcPr>
          <w:p>
            <w:pPr>
              <w:jc w:val="center"/>
              <w:rPr>
                <w:rFonts w:ascii="宋体" w:hAnsi="宋体"/>
                <w:szCs w:val="21"/>
              </w:rPr>
            </w:pPr>
          </w:p>
        </w:tc>
        <w:tc>
          <w:tcPr>
            <w:tcW w:w="2381" w:type="dxa"/>
            <w:vAlign w:val="top"/>
          </w:tcPr>
          <w:p>
            <w:pPr>
              <w:jc w:val="center"/>
              <w:rPr>
                <w:rFonts w:ascii="宋体" w:hAnsi="宋体"/>
                <w:szCs w:val="21"/>
              </w:rPr>
            </w:pPr>
          </w:p>
        </w:tc>
      </w:tr>
    </w:tbl>
    <w:p>
      <w:pPr>
        <w:spacing w:line="320" w:lineRule="exact"/>
        <w:ind w:left="424" w:leftChars="202"/>
        <w:rPr>
          <w:rFonts w:ascii="宋体" w:hAnsi="宋体" w:cs="Arial"/>
          <w:bCs/>
          <w:szCs w:val="21"/>
        </w:rPr>
      </w:pPr>
      <w:r>
        <w:rPr>
          <w:rFonts w:hint="eastAsia" w:ascii="宋体" w:hAnsi="宋体" w:cs="Arial"/>
          <w:bCs/>
          <w:szCs w:val="21"/>
        </w:rPr>
        <w:t>备注：</w:t>
      </w:r>
    </w:p>
    <w:p>
      <w:pPr>
        <w:spacing w:line="320" w:lineRule="exact"/>
        <w:ind w:left="424" w:leftChars="202"/>
        <w:rPr>
          <w:rFonts w:ascii="宋体" w:hAnsi="宋体" w:cs="Arial"/>
          <w:bCs/>
          <w:szCs w:val="21"/>
        </w:rPr>
      </w:pPr>
      <w:r>
        <w:rPr>
          <w:rFonts w:hint="eastAsia" w:ascii="宋体" w:hAnsi="宋体" w:cs="Arial"/>
          <w:bCs/>
          <w:szCs w:val="21"/>
        </w:rPr>
        <w:t>1、“偏离情况”栏中应填写“正偏离”、“负偏离”或“无偏离”。</w:t>
      </w:r>
    </w:p>
    <w:p>
      <w:pPr>
        <w:spacing w:line="320" w:lineRule="exact"/>
        <w:ind w:firstLine="424" w:firstLineChars="202"/>
      </w:pPr>
      <w:r>
        <w:rPr>
          <w:rFonts w:hint="eastAsia" w:ascii="宋体" w:hAnsi="宋体" w:cs="Arial"/>
          <w:bCs/>
          <w:szCs w:val="21"/>
        </w:rPr>
        <w:t>2、“</w:t>
      </w:r>
      <w:r>
        <w:rPr>
          <w:rFonts w:hint="eastAsia" w:ascii="宋体" w:hAnsi="宋体"/>
          <w:szCs w:val="21"/>
        </w:rPr>
        <w:t>招标商务要求</w:t>
      </w:r>
      <w:r>
        <w:rPr>
          <w:rFonts w:hint="eastAsia" w:ascii="宋体" w:hAnsi="宋体" w:cs="Arial"/>
          <w:bCs/>
          <w:szCs w:val="21"/>
        </w:rPr>
        <w:t>”一栏逐一列出招标文件第二章《项目需求》中“</w:t>
      </w:r>
      <w:r>
        <w:rPr>
          <w:rFonts w:hint="eastAsia" w:ascii="宋体" w:hAnsi="宋体" w:cs="Arial"/>
          <w:b/>
          <w:bCs/>
          <w:szCs w:val="21"/>
        </w:rPr>
        <w:t>三、项目商务要求</w:t>
      </w:r>
      <w:r>
        <w:rPr>
          <w:rFonts w:hint="eastAsia" w:ascii="宋体" w:hAnsi="宋体" w:cs="Arial"/>
          <w:bCs/>
          <w:szCs w:val="21"/>
        </w:rPr>
        <w:t>”的内容；“</w:t>
      </w:r>
      <w:r>
        <w:rPr>
          <w:rFonts w:hint="eastAsia" w:ascii="宋体" w:hAnsi="宋体"/>
          <w:szCs w:val="21"/>
        </w:rPr>
        <w:t>投标商务响应</w:t>
      </w:r>
      <w:r>
        <w:rPr>
          <w:rFonts w:hint="eastAsia" w:ascii="宋体" w:hAnsi="宋体" w:cs="Arial"/>
          <w:bCs/>
          <w:szCs w:val="21"/>
        </w:rPr>
        <w:t>”一栏必须详细填写具体的响应情况</w:t>
      </w:r>
      <w:r>
        <w:rPr>
          <w:rFonts w:hint="eastAsia"/>
        </w:rPr>
        <w:t>。</w:t>
      </w:r>
    </w:p>
    <w:p>
      <w:pPr>
        <w:adjustRightInd w:val="0"/>
        <w:snapToGrid w:val="0"/>
        <w:spacing w:line="300" w:lineRule="auto"/>
        <w:rPr>
          <w:rFonts w:eastAsia="楷体_GB2312"/>
          <w:snapToGrid w:val="0"/>
          <w:kern w:val="0"/>
        </w:rPr>
      </w:pPr>
    </w:p>
    <w:p>
      <w:pPr>
        <w:adjustRightInd w:val="0"/>
        <w:snapToGrid w:val="0"/>
        <w:spacing w:line="300" w:lineRule="auto"/>
        <w:rPr>
          <w:rFonts w:eastAsia="楷体_GB2312"/>
          <w:snapToGrid w:val="0"/>
          <w:kern w:val="0"/>
        </w:rPr>
      </w:pPr>
    </w:p>
    <w:p>
      <w:pPr>
        <w:adjustRightInd w:val="0"/>
        <w:snapToGrid w:val="0"/>
        <w:spacing w:line="300" w:lineRule="auto"/>
        <w:rPr>
          <w:snapToGrid w:val="0"/>
          <w:kern w:val="0"/>
        </w:rPr>
      </w:pPr>
      <w:r>
        <w:rPr>
          <w:rFonts w:hint="eastAsia"/>
          <w:snapToGrid w:val="0"/>
          <w:kern w:val="0"/>
        </w:rPr>
        <w:t>投标单位：（盖章）</w:t>
      </w: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r>
        <w:rPr>
          <w:rFonts w:hint="eastAsia"/>
          <w:snapToGrid w:val="0"/>
          <w:kern w:val="0"/>
        </w:rPr>
        <w:t>法定代表人或授权代表：（签字）</w:t>
      </w:r>
    </w:p>
    <w:p>
      <w:pPr>
        <w:adjustRightInd w:val="0"/>
        <w:snapToGrid w:val="0"/>
        <w:spacing w:line="300" w:lineRule="auto"/>
        <w:rPr>
          <w:snapToGrid w:val="0"/>
          <w:kern w:val="0"/>
        </w:rPr>
      </w:pPr>
    </w:p>
    <w:p>
      <w:pPr>
        <w:adjustRightInd w:val="0"/>
        <w:snapToGrid w:val="0"/>
        <w:spacing w:line="300" w:lineRule="auto"/>
        <w:rPr>
          <w:snapToGrid w:val="0"/>
          <w:kern w:val="0"/>
        </w:rPr>
      </w:pPr>
    </w:p>
    <w:p>
      <w:pPr>
        <w:wordWrap w:val="0"/>
        <w:adjustRightInd w:val="0"/>
        <w:snapToGrid w:val="0"/>
        <w:spacing w:line="300" w:lineRule="auto"/>
        <w:jc w:val="right"/>
        <w:rPr>
          <w:snapToGrid w:val="0"/>
          <w:kern w:val="0"/>
        </w:rPr>
      </w:pPr>
      <w:r>
        <w:rPr>
          <w:rFonts w:hint="eastAsia"/>
          <w:snapToGrid w:val="0"/>
          <w:kern w:val="0"/>
        </w:rPr>
        <w:t>年    月   日</w:t>
      </w: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adjustRightInd w:val="0"/>
        <w:snapToGrid w:val="0"/>
        <w:spacing w:line="300" w:lineRule="auto"/>
        <w:jc w:val="right"/>
        <w:rPr>
          <w:snapToGrid w:val="0"/>
          <w:kern w:val="0"/>
        </w:rPr>
      </w:pPr>
    </w:p>
    <w:p>
      <w:pPr>
        <w:pStyle w:val="6"/>
        <w:numPr>
          <w:ilvl w:val="4"/>
          <w:numId w:val="0"/>
        </w:numPr>
        <w:tabs>
          <w:tab w:val="clear" w:pos="2111"/>
        </w:tabs>
        <w:spacing w:before="120" w:after="120"/>
        <w:jc w:val="center"/>
        <w:rPr>
          <w:rFonts w:ascii="宋体" w:hAnsi="宋体" w:eastAsia="宋体"/>
          <w:sz w:val="24"/>
        </w:rPr>
      </w:pPr>
      <w:bookmarkStart w:id="67" w:name="q15"/>
      <w:bookmarkEnd w:id="67"/>
      <w:bookmarkStart w:id="68" w:name="q17"/>
      <w:bookmarkEnd w:id="68"/>
      <w:bookmarkStart w:id="69" w:name="_格式2__投标保证金凭证"/>
      <w:bookmarkEnd w:id="69"/>
      <w:bookmarkStart w:id="70" w:name="_格式3__"/>
      <w:bookmarkEnd w:id="70"/>
      <w:bookmarkStart w:id="71" w:name="_格式4__"/>
      <w:bookmarkEnd w:id="71"/>
      <w:bookmarkStart w:id="72" w:name="q16"/>
      <w:bookmarkEnd w:id="72"/>
      <w:bookmarkStart w:id="73" w:name="_格式5__"/>
      <w:bookmarkEnd w:id="73"/>
      <w:r>
        <w:rPr>
          <w:rFonts w:ascii="宋体" w:hAnsi="宋体" w:eastAsia="宋体"/>
          <w:sz w:val="24"/>
        </w:rPr>
        <w:tab/>
      </w:r>
      <w:bookmarkStart w:id="74" w:name="_Toc44691169"/>
      <w:bookmarkStart w:id="75" w:name="_Toc44690710"/>
      <w:bookmarkStart w:id="76" w:name="_Toc44691401"/>
      <w:bookmarkStart w:id="77" w:name="_Toc44690437"/>
      <w:r>
        <w:rPr>
          <w:rFonts w:hint="eastAsia" w:ascii="宋体" w:hAnsi="宋体" w:eastAsia="宋体"/>
          <w:sz w:val="24"/>
        </w:rPr>
        <w:t xml:space="preserve">格式9  </w:t>
      </w:r>
      <w:bookmarkEnd w:id="74"/>
      <w:bookmarkEnd w:id="75"/>
      <w:bookmarkEnd w:id="76"/>
      <w:bookmarkEnd w:id="77"/>
      <w:r>
        <w:rPr>
          <w:rFonts w:hint="eastAsia" w:ascii="宋体" w:hAnsi="宋体" w:eastAsia="宋体"/>
          <w:sz w:val="24"/>
        </w:rPr>
        <w:t>招标文件要求的其他资料或投标人认为需要补充的资料</w:t>
      </w:r>
    </w:p>
    <w:p>
      <w:pPr>
        <w:spacing w:line="360" w:lineRule="auto"/>
        <w:jc w:val="center"/>
      </w:pPr>
    </w:p>
    <w:p>
      <w:pPr>
        <w:spacing w:line="360" w:lineRule="auto"/>
        <w:ind w:firstLine="420" w:firstLineChars="200"/>
      </w:pPr>
      <w:r>
        <w:rPr>
          <w:szCs w:val="20"/>
        </w:rPr>
        <w:t>投标人</w:t>
      </w:r>
      <w:r>
        <w:rPr>
          <w:rFonts w:hint="eastAsia"/>
          <w:szCs w:val="20"/>
        </w:rPr>
        <w:t>须</w:t>
      </w:r>
      <w:r>
        <w:rPr>
          <w:szCs w:val="20"/>
        </w:rPr>
        <w:t>按要求编制投标文件，提供的内容要详细、真实、可靠。若提供的资料不齐，将导致扣分；若严重缺项、漏项，其投标将被拒绝。</w:t>
      </w:r>
    </w:p>
    <w:p>
      <w:pPr>
        <w:adjustRightInd w:val="0"/>
        <w:snapToGrid w:val="0"/>
        <w:spacing w:line="360" w:lineRule="auto"/>
        <w:ind w:firstLine="420" w:firstLineChars="200"/>
        <w:rPr>
          <w:bCs/>
          <w:snapToGrid w:val="0"/>
          <w:kern w:val="0"/>
        </w:rPr>
      </w:pPr>
    </w:p>
    <w:p>
      <w:pPr>
        <w:adjustRightInd w:val="0"/>
        <w:snapToGrid w:val="0"/>
        <w:spacing w:line="300" w:lineRule="auto"/>
        <w:ind w:firstLine="420" w:firstLineChars="200"/>
        <w:rPr>
          <w:b/>
          <w:snapToGrid w:val="0"/>
          <w:kern w:val="0"/>
          <w:sz w:val="24"/>
        </w:rPr>
      </w:pPr>
      <w:r>
        <w:rPr>
          <w:rFonts w:hint="eastAsia"/>
          <w:bCs/>
          <w:snapToGrid w:val="0"/>
          <w:kern w:val="0"/>
        </w:rPr>
        <w:t>注：如需提供补充资料，本部分资料格式不做统一规定，由投标人自行设计。</w:t>
      </w:r>
    </w:p>
    <w:p>
      <w:pPr>
        <w:pStyle w:val="2"/>
        <w:rPr>
          <w:b w:val="0"/>
          <w:snapToGrid w:val="0"/>
          <w:kern w:val="0"/>
          <w:sz w:val="52"/>
          <w:szCs w:val="52"/>
        </w:rPr>
      </w:pPr>
    </w:p>
    <w:p/>
    <w:p/>
    <w:p/>
    <w:p/>
    <w:p/>
    <w:p/>
    <w:p/>
    <w:p/>
    <w:p/>
    <w:p/>
    <w:p/>
    <w:p/>
    <w:p/>
    <w:p/>
    <w:p/>
    <w:p/>
    <w:p/>
    <w:p/>
    <w:p>
      <w:pPr>
        <w:tabs>
          <w:tab w:val="left" w:pos="1875"/>
        </w:tabs>
      </w:pPr>
      <w:r>
        <w:tab/>
      </w:r>
    </w:p>
    <w:p>
      <w:pPr>
        <w:tabs>
          <w:tab w:val="left" w:pos="1875"/>
        </w:tabs>
      </w:pPr>
    </w:p>
    <w:p>
      <w:pPr>
        <w:tabs>
          <w:tab w:val="left" w:pos="1875"/>
        </w:tabs>
      </w:pPr>
    </w:p>
    <w:p>
      <w:pPr>
        <w:tabs>
          <w:tab w:val="left" w:pos="1875"/>
        </w:tabs>
      </w:pPr>
    </w:p>
    <w:p>
      <w:pPr>
        <w:tabs>
          <w:tab w:val="left" w:pos="1875"/>
        </w:tabs>
      </w:pPr>
    </w:p>
    <w:p>
      <w:pPr>
        <w:tabs>
          <w:tab w:val="left" w:pos="1875"/>
        </w:tabs>
      </w:pPr>
    </w:p>
    <w:p>
      <w:pPr>
        <w:tabs>
          <w:tab w:val="left" w:pos="1875"/>
        </w:tabs>
      </w:pPr>
    </w:p>
    <w:p>
      <w:pPr>
        <w:tabs>
          <w:tab w:val="left" w:pos="1875"/>
        </w:tabs>
      </w:pPr>
    </w:p>
    <w:p>
      <w:pPr>
        <w:tabs>
          <w:tab w:val="left" w:pos="1875"/>
        </w:tabs>
      </w:pPr>
    </w:p>
    <w:p>
      <w:pPr>
        <w:tabs>
          <w:tab w:val="left" w:pos="1875"/>
        </w:tabs>
      </w:pPr>
    </w:p>
    <w:p>
      <w:pPr>
        <w:tabs>
          <w:tab w:val="left" w:pos="1875"/>
        </w:tabs>
      </w:pPr>
    </w:p>
    <w:p>
      <w:pPr>
        <w:tabs>
          <w:tab w:val="left" w:pos="1875"/>
        </w:tabs>
      </w:pPr>
    </w:p>
    <w:p>
      <w:pPr>
        <w:tabs>
          <w:tab w:val="left" w:pos="1875"/>
        </w:tabs>
      </w:pPr>
    </w:p>
    <w:p>
      <w:pPr>
        <w:pStyle w:val="2"/>
      </w:pPr>
      <w:bookmarkStart w:id="78" w:name="_Toc45030762"/>
      <w:r>
        <w:rPr>
          <w:rFonts w:hint="eastAsia"/>
        </w:rPr>
        <w:t>第八章  合同条款</w:t>
      </w:r>
      <w:bookmarkEnd w:id="78"/>
    </w:p>
    <w:p>
      <w:pPr>
        <w:jc w:val="center"/>
        <w:rPr>
          <w:b/>
          <w:szCs w:val="21"/>
        </w:rPr>
      </w:pPr>
    </w:p>
    <w:p>
      <w:pPr>
        <w:adjustRightInd w:val="0"/>
        <w:snapToGrid w:val="0"/>
        <w:spacing w:after="60" w:line="360" w:lineRule="auto"/>
        <w:jc w:val="center"/>
        <w:rPr>
          <w:b/>
          <w:snapToGrid w:val="0"/>
          <w:kern w:val="0"/>
          <w:sz w:val="24"/>
        </w:rPr>
      </w:pPr>
      <w:r>
        <w:rPr>
          <w:rFonts w:hint="eastAsia"/>
          <w:b/>
          <w:snapToGrid w:val="0"/>
          <w:kern w:val="0"/>
          <w:sz w:val="24"/>
        </w:rPr>
        <w:t>（拟签订的合同文本）</w:t>
      </w:r>
    </w:p>
    <w:p>
      <w:pPr>
        <w:pStyle w:val="26"/>
        <w:spacing w:line="360" w:lineRule="auto"/>
        <w:ind w:firstLine="482" w:firstLineChars="200"/>
        <w:rPr>
          <w:rFonts w:ascii="Times New Roman" w:hAnsi="Times New Roman"/>
          <w:b/>
          <w:sz w:val="24"/>
        </w:rPr>
      </w:pPr>
      <w:r>
        <w:rPr>
          <w:rFonts w:hint="eastAsia" w:ascii="Times New Roman" w:hAnsi="Times New Roman"/>
          <w:b/>
          <w:sz w:val="24"/>
        </w:rPr>
        <w:t>重要说明：采购人在签订合同前有权依据招标文件要求和项目实际情况对以下合同内容进行删改或补充。</w:t>
      </w:r>
    </w:p>
    <w:p>
      <w:pPr>
        <w:pStyle w:val="26"/>
        <w:spacing w:line="360" w:lineRule="auto"/>
        <w:ind w:firstLine="482" w:firstLineChars="200"/>
        <w:rPr>
          <w:rFonts w:ascii="Times New Roman" w:hAnsi="Times New Roman"/>
          <w:b/>
          <w:sz w:val="24"/>
        </w:rPr>
      </w:pPr>
    </w:p>
    <w:p>
      <w:pPr>
        <w:adjustRightInd w:val="0"/>
        <w:snapToGrid w:val="0"/>
        <w:spacing w:line="360" w:lineRule="auto"/>
        <w:ind w:firstLine="422" w:firstLineChars="200"/>
        <w:rPr>
          <w:rFonts w:ascii="宋体" w:hAnsi="宋体"/>
          <w:b/>
          <w:bCs/>
          <w:szCs w:val="21"/>
        </w:rPr>
      </w:pPr>
      <w:r>
        <w:rPr>
          <w:rFonts w:hint="eastAsia" w:ascii="宋体" w:hAnsi="宋体"/>
          <w:b/>
          <w:bCs/>
          <w:szCs w:val="21"/>
        </w:rPr>
        <w:t xml:space="preserve">采购人（甲方）：   </w:t>
      </w:r>
    </w:p>
    <w:p>
      <w:pPr>
        <w:adjustRightInd w:val="0"/>
        <w:snapToGrid w:val="0"/>
        <w:spacing w:line="360" w:lineRule="auto"/>
        <w:ind w:firstLine="422" w:firstLineChars="200"/>
        <w:rPr>
          <w:rFonts w:ascii="宋体" w:hAnsi="宋体"/>
          <w:b/>
          <w:bCs/>
          <w:szCs w:val="21"/>
        </w:rPr>
      </w:pPr>
      <w:r>
        <w:rPr>
          <w:rFonts w:hint="eastAsia" w:ascii="宋体" w:hAnsi="宋体"/>
          <w:b/>
          <w:bCs/>
          <w:szCs w:val="21"/>
        </w:rPr>
        <w:t xml:space="preserve">中标人（乙方）：                                       </w:t>
      </w:r>
    </w:p>
    <w:p>
      <w:pPr>
        <w:adjustRightInd w:val="0"/>
        <w:snapToGrid w:val="0"/>
        <w:spacing w:line="360" w:lineRule="auto"/>
        <w:rPr>
          <w:rFonts w:ascii="宋体" w:hAnsi="宋体"/>
          <w:szCs w:val="21"/>
        </w:rPr>
      </w:pPr>
    </w:p>
    <w:p>
      <w:pPr>
        <w:snapToGrid w:val="0"/>
        <w:spacing w:line="360" w:lineRule="auto"/>
        <w:ind w:firstLine="420" w:firstLineChars="200"/>
        <w:rPr>
          <w:rFonts w:ascii="宋体" w:hAnsi="宋体"/>
          <w:szCs w:val="21"/>
        </w:rPr>
      </w:pPr>
      <w:r>
        <w:rPr>
          <w:rFonts w:hint="eastAsia" w:ascii="宋体" w:hAnsi="宋体"/>
          <w:szCs w:val="21"/>
        </w:rPr>
        <w:t>根据</w:t>
      </w:r>
      <w:r>
        <w:rPr>
          <w:rFonts w:hint="eastAsia" w:ascii="宋体" w:hAnsi="宋体"/>
          <w:szCs w:val="21"/>
          <w:u w:val="single"/>
        </w:rPr>
        <w:t xml:space="preserve">                </w:t>
      </w:r>
      <w:r>
        <w:rPr>
          <w:rFonts w:hint="eastAsia" w:ascii="宋体" w:hAnsi="宋体"/>
          <w:szCs w:val="21"/>
        </w:rPr>
        <w:t>招标项目（项目编号__________________）的中标结果，由_______________________单位为中标人。根据《中华人民共和国政府采购法》、《深圳经济特区政府采购条例》、《中华人民共和国合同法》之规定，经_______________________（以下简称采购人）和_______________________（以下简称中标人）协商，就_______________________</w:t>
      </w:r>
      <w:r>
        <w:rPr>
          <w:rFonts w:hint="eastAsia" w:ascii="宋体" w:hAnsi="宋体"/>
          <w:bCs/>
          <w:snapToGrid w:val="0"/>
          <w:kern w:val="0"/>
          <w:szCs w:val="21"/>
          <w:lang w:val="zh-CN"/>
        </w:rPr>
        <w:t>项目</w:t>
      </w:r>
      <w:r>
        <w:rPr>
          <w:rFonts w:hint="eastAsia" w:ascii="宋体" w:hAnsi="宋体"/>
          <w:szCs w:val="21"/>
        </w:rPr>
        <w:t>，达成以下合同条款：</w:t>
      </w:r>
    </w:p>
    <w:p>
      <w:pPr>
        <w:pStyle w:val="26"/>
        <w:snapToGrid w:val="0"/>
        <w:spacing w:line="360" w:lineRule="auto"/>
        <w:ind w:firstLine="422" w:firstLineChars="200"/>
        <w:rPr>
          <w:rFonts w:hAnsi="宋体"/>
          <w:b/>
          <w:szCs w:val="21"/>
        </w:rPr>
      </w:pPr>
      <w:r>
        <w:rPr>
          <w:rFonts w:hint="eastAsia" w:hAnsi="宋体"/>
          <w:b/>
          <w:szCs w:val="21"/>
        </w:rPr>
        <w:t>一、服务内容</w:t>
      </w:r>
    </w:p>
    <w:p>
      <w:pPr>
        <w:spacing w:line="360" w:lineRule="auto"/>
        <w:ind w:firstLine="422" w:firstLineChars="201"/>
        <w:rPr>
          <w:rFonts w:ascii="宋体" w:hAnsi="宋体"/>
          <w:szCs w:val="21"/>
        </w:rPr>
      </w:pPr>
      <w:r>
        <w:rPr>
          <w:rFonts w:hint="eastAsia" w:ascii="宋体" w:hAnsi="宋体"/>
          <w:szCs w:val="21"/>
        </w:rPr>
        <w:t>______________________</w:t>
      </w:r>
    </w:p>
    <w:p>
      <w:pPr>
        <w:pStyle w:val="26"/>
        <w:snapToGrid w:val="0"/>
        <w:spacing w:line="360" w:lineRule="auto"/>
        <w:ind w:firstLine="422" w:firstLineChars="200"/>
        <w:rPr>
          <w:rFonts w:hAnsi="宋体"/>
          <w:b/>
          <w:szCs w:val="21"/>
        </w:rPr>
      </w:pPr>
      <w:r>
        <w:rPr>
          <w:rFonts w:hint="eastAsia" w:hAnsi="宋体"/>
          <w:b/>
          <w:szCs w:val="21"/>
        </w:rPr>
        <w:t>二、合同金额</w:t>
      </w:r>
    </w:p>
    <w:p>
      <w:pPr>
        <w:pStyle w:val="26"/>
        <w:snapToGrid w:val="0"/>
        <w:spacing w:line="360" w:lineRule="auto"/>
        <w:ind w:firstLine="420" w:firstLineChars="200"/>
        <w:rPr>
          <w:rFonts w:hAnsi="宋体"/>
          <w:szCs w:val="21"/>
        </w:rPr>
      </w:pPr>
      <w:r>
        <w:rPr>
          <w:rFonts w:hint="eastAsia" w:hAnsi="宋体"/>
          <w:szCs w:val="21"/>
        </w:rPr>
        <w:t>本合同金额为（大写）：____________________________________元（￥_______________元）人民币。</w:t>
      </w:r>
    </w:p>
    <w:p>
      <w:pPr>
        <w:pStyle w:val="26"/>
        <w:snapToGrid w:val="0"/>
        <w:spacing w:line="360" w:lineRule="auto"/>
        <w:ind w:firstLine="422" w:firstLineChars="200"/>
        <w:rPr>
          <w:rFonts w:hAnsi="宋体"/>
          <w:b/>
          <w:szCs w:val="21"/>
        </w:rPr>
      </w:pPr>
      <w:r>
        <w:rPr>
          <w:rFonts w:hint="eastAsia" w:hAnsi="宋体"/>
          <w:b/>
          <w:szCs w:val="21"/>
        </w:rPr>
        <w:t>三、技术资料</w:t>
      </w:r>
    </w:p>
    <w:p>
      <w:pPr>
        <w:pStyle w:val="26"/>
        <w:snapToGrid w:val="0"/>
        <w:spacing w:line="360" w:lineRule="auto"/>
        <w:ind w:firstLine="420" w:firstLineChars="200"/>
        <w:rPr>
          <w:rFonts w:hAnsi="宋体"/>
          <w:szCs w:val="21"/>
        </w:rPr>
      </w:pPr>
      <w:r>
        <w:rPr>
          <w:rFonts w:hint="eastAsia" w:hAnsi="宋体"/>
          <w:szCs w:val="21"/>
        </w:rPr>
        <w:t>1、中标人应按招标文件规定的时间向采购人提供有关技术资料。</w:t>
      </w:r>
    </w:p>
    <w:p>
      <w:pPr>
        <w:pStyle w:val="26"/>
        <w:snapToGrid w:val="0"/>
        <w:spacing w:line="360" w:lineRule="auto"/>
        <w:ind w:firstLine="420" w:firstLineChars="200"/>
        <w:rPr>
          <w:rFonts w:hAnsi="宋体"/>
          <w:szCs w:val="21"/>
        </w:rPr>
      </w:pPr>
      <w:r>
        <w:rPr>
          <w:rFonts w:hint="eastAsia" w:hAnsi="宋体"/>
          <w:szCs w:val="21"/>
        </w:rPr>
        <w:t>2、没有采购人事先书面同意，中标人不得将由采购人提供的有关合同或任何合同条文、项目资料提供给与履行本合同无关的任何其他人。即使向履行本合同有关的人员提供，也应注意保密并限于履行合同的必需范围。</w:t>
      </w:r>
    </w:p>
    <w:p>
      <w:pPr>
        <w:pStyle w:val="26"/>
        <w:snapToGrid w:val="0"/>
        <w:spacing w:line="360" w:lineRule="auto"/>
        <w:ind w:firstLine="420" w:firstLineChars="200"/>
        <w:rPr>
          <w:rFonts w:hAnsi="宋体"/>
          <w:szCs w:val="21"/>
        </w:rPr>
      </w:pPr>
      <w:r>
        <w:rPr>
          <w:rFonts w:hint="eastAsia" w:hAnsi="宋体"/>
          <w:szCs w:val="21"/>
        </w:rPr>
        <w:t>3、合同履行完毕，未经采购人的书面同意，中标人不得保存在履行合同过程中所获得或接触到的任何内部数据资料。</w:t>
      </w:r>
    </w:p>
    <w:p>
      <w:pPr>
        <w:pStyle w:val="26"/>
        <w:snapToGrid w:val="0"/>
        <w:spacing w:line="360" w:lineRule="auto"/>
        <w:ind w:firstLine="422" w:firstLineChars="200"/>
        <w:rPr>
          <w:rFonts w:hAnsi="宋体"/>
          <w:b/>
          <w:szCs w:val="21"/>
        </w:rPr>
      </w:pPr>
      <w:r>
        <w:rPr>
          <w:rFonts w:hint="eastAsia" w:hAnsi="宋体"/>
          <w:b/>
          <w:szCs w:val="21"/>
        </w:rPr>
        <w:t>四、知识产权</w:t>
      </w:r>
    </w:p>
    <w:p>
      <w:pPr>
        <w:pStyle w:val="26"/>
        <w:snapToGrid w:val="0"/>
        <w:spacing w:line="360" w:lineRule="auto"/>
        <w:ind w:firstLine="420" w:firstLineChars="200"/>
        <w:rPr>
          <w:rFonts w:hAnsi="宋体"/>
          <w:bCs/>
          <w:szCs w:val="21"/>
        </w:rPr>
      </w:pPr>
      <w:r>
        <w:rPr>
          <w:rFonts w:hint="eastAsia" w:hAnsi="宋体"/>
          <w:szCs w:val="21"/>
        </w:rPr>
        <w:t>中标人应保证提供服务过程中不会侵犯任何第三方的知识产权</w:t>
      </w:r>
      <w:r>
        <w:rPr>
          <w:rFonts w:hint="eastAsia" w:hAnsi="宋体"/>
          <w:bCs/>
          <w:szCs w:val="21"/>
        </w:rPr>
        <w:t>。</w:t>
      </w:r>
    </w:p>
    <w:p>
      <w:pPr>
        <w:pStyle w:val="26"/>
        <w:snapToGrid w:val="0"/>
        <w:spacing w:line="360" w:lineRule="auto"/>
        <w:ind w:firstLine="422" w:firstLineChars="200"/>
        <w:rPr>
          <w:rFonts w:hAnsi="宋体"/>
          <w:b/>
          <w:szCs w:val="21"/>
        </w:rPr>
      </w:pPr>
      <w:r>
        <w:rPr>
          <w:rFonts w:hint="eastAsia" w:hAnsi="宋体"/>
          <w:b/>
          <w:szCs w:val="21"/>
        </w:rPr>
        <w:t>五、履约保证金</w:t>
      </w:r>
    </w:p>
    <w:p>
      <w:pPr>
        <w:snapToGrid w:val="0"/>
        <w:spacing w:line="360" w:lineRule="auto"/>
        <w:ind w:firstLine="422" w:firstLineChars="200"/>
        <w:rPr>
          <w:rFonts w:ascii="宋体" w:hAnsi="宋体"/>
          <w:b/>
          <w:szCs w:val="21"/>
        </w:rPr>
      </w:pPr>
      <w:r>
        <w:rPr>
          <w:rFonts w:hint="eastAsia" w:ascii="宋体" w:hAnsi="宋体"/>
          <w:b/>
          <w:szCs w:val="21"/>
        </w:rPr>
        <w:t>六、采购人的权利与义务</w:t>
      </w:r>
    </w:p>
    <w:p>
      <w:pPr>
        <w:snapToGrid w:val="0"/>
        <w:spacing w:line="360" w:lineRule="auto"/>
        <w:ind w:firstLine="420" w:firstLineChars="200"/>
        <w:rPr>
          <w:rFonts w:ascii="宋体" w:hAnsi="宋体"/>
          <w:szCs w:val="21"/>
        </w:rPr>
      </w:pPr>
      <w:r>
        <w:rPr>
          <w:rFonts w:hint="eastAsia" w:ascii="宋体" w:hAnsi="宋体"/>
          <w:szCs w:val="21"/>
        </w:rPr>
        <w:t>1、_______________________</w:t>
      </w:r>
    </w:p>
    <w:p>
      <w:pPr>
        <w:snapToGrid w:val="0"/>
        <w:spacing w:line="360" w:lineRule="auto"/>
        <w:ind w:firstLine="420" w:firstLineChars="200"/>
        <w:rPr>
          <w:rFonts w:ascii="宋体" w:hAnsi="宋体"/>
          <w:szCs w:val="21"/>
        </w:rPr>
      </w:pPr>
      <w:r>
        <w:rPr>
          <w:rFonts w:hint="eastAsia" w:ascii="宋体" w:hAnsi="宋体"/>
          <w:szCs w:val="21"/>
        </w:rPr>
        <w:t>2、_______________________</w:t>
      </w:r>
    </w:p>
    <w:p>
      <w:pPr>
        <w:snapToGrid w:val="0"/>
        <w:spacing w:line="360" w:lineRule="auto"/>
        <w:ind w:firstLine="420" w:firstLineChars="200"/>
        <w:rPr>
          <w:rFonts w:ascii="宋体" w:hAnsi="宋体"/>
          <w:szCs w:val="21"/>
        </w:rPr>
      </w:pPr>
      <w:r>
        <w:rPr>
          <w:rFonts w:hint="eastAsia" w:ascii="宋体" w:hAnsi="宋体"/>
          <w:szCs w:val="21"/>
        </w:rPr>
        <w:t>3、_______________________</w:t>
      </w:r>
    </w:p>
    <w:p>
      <w:pPr>
        <w:snapToGrid w:val="0"/>
        <w:spacing w:line="360" w:lineRule="auto"/>
        <w:ind w:firstLine="420" w:firstLineChars="200"/>
        <w:rPr>
          <w:rFonts w:ascii="宋体" w:hAnsi="宋体"/>
          <w:szCs w:val="21"/>
        </w:rPr>
      </w:pPr>
      <w:r>
        <w:rPr>
          <w:rFonts w:hint="eastAsia" w:ascii="宋体" w:hAnsi="宋体"/>
          <w:szCs w:val="21"/>
        </w:rPr>
        <w:t>4、_______________________</w:t>
      </w:r>
    </w:p>
    <w:p>
      <w:pPr>
        <w:snapToGrid w:val="0"/>
        <w:spacing w:line="360" w:lineRule="auto"/>
        <w:ind w:firstLine="420" w:firstLineChars="200"/>
        <w:rPr>
          <w:rFonts w:ascii="宋体" w:hAnsi="宋体"/>
          <w:szCs w:val="21"/>
        </w:rPr>
      </w:pPr>
      <w:r>
        <w:rPr>
          <w:rFonts w:hint="eastAsia" w:ascii="宋体" w:hAnsi="宋体"/>
          <w:szCs w:val="21"/>
        </w:rPr>
        <w:t>5、采购人的其它权利与义务_______________________</w:t>
      </w:r>
    </w:p>
    <w:p>
      <w:pPr>
        <w:snapToGrid w:val="0"/>
        <w:spacing w:line="360" w:lineRule="auto"/>
        <w:ind w:firstLine="422" w:firstLineChars="200"/>
        <w:rPr>
          <w:rFonts w:ascii="宋体" w:hAnsi="宋体"/>
          <w:b/>
          <w:szCs w:val="21"/>
        </w:rPr>
      </w:pPr>
      <w:r>
        <w:rPr>
          <w:rFonts w:hint="eastAsia" w:ascii="宋体" w:hAnsi="宋体"/>
          <w:b/>
          <w:szCs w:val="21"/>
        </w:rPr>
        <w:t>七、中标人的权利与义务</w:t>
      </w:r>
    </w:p>
    <w:p>
      <w:pPr>
        <w:snapToGrid w:val="0"/>
        <w:spacing w:line="360" w:lineRule="auto"/>
        <w:ind w:firstLine="420" w:firstLineChars="200"/>
        <w:rPr>
          <w:rFonts w:ascii="宋体" w:hAnsi="宋体"/>
          <w:szCs w:val="21"/>
        </w:rPr>
      </w:pPr>
      <w:r>
        <w:rPr>
          <w:rFonts w:hint="eastAsia" w:ascii="宋体" w:hAnsi="宋体"/>
          <w:szCs w:val="21"/>
        </w:rPr>
        <w:t>1、_______________________</w:t>
      </w:r>
    </w:p>
    <w:p>
      <w:pPr>
        <w:snapToGrid w:val="0"/>
        <w:spacing w:line="360" w:lineRule="auto"/>
        <w:ind w:firstLine="420" w:firstLineChars="200"/>
        <w:rPr>
          <w:rFonts w:ascii="宋体" w:hAnsi="宋体"/>
          <w:szCs w:val="21"/>
        </w:rPr>
      </w:pPr>
      <w:r>
        <w:rPr>
          <w:rFonts w:hint="eastAsia" w:ascii="宋体" w:hAnsi="宋体"/>
          <w:szCs w:val="21"/>
        </w:rPr>
        <w:t>2、_______________________</w:t>
      </w:r>
    </w:p>
    <w:p>
      <w:pPr>
        <w:snapToGrid w:val="0"/>
        <w:spacing w:line="360" w:lineRule="auto"/>
        <w:ind w:firstLine="420" w:firstLineChars="200"/>
        <w:rPr>
          <w:rFonts w:ascii="宋体" w:hAnsi="宋体"/>
          <w:szCs w:val="21"/>
        </w:rPr>
      </w:pPr>
      <w:r>
        <w:rPr>
          <w:rFonts w:hint="eastAsia" w:ascii="宋体" w:hAnsi="宋体"/>
          <w:szCs w:val="21"/>
        </w:rPr>
        <w:t>3、_______________________</w:t>
      </w:r>
    </w:p>
    <w:p>
      <w:pPr>
        <w:snapToGrid w:val="0"/>
        <w:spacing w:line="360" w:lineRule="auto"/>
        <w:ind w:firstLine="420" w:firstLineChars="200"/>
        <w:rPr>
          <w:rFonts w:ascii="宋体" w:hAnsi="宋体"/>
          <w:szCs w:val="21"/>
        </w:rPr>
      </w:pPr>
      <w:r>
        <w:rPr>
          <w:rFonts w:hint="eastAsia" w:ascii="宋体" w:hAnsi="宋体"/>
          <w:szCs w:val="21"/>
        </w:rPr>
        <w:t>4、_______________________</w:t>
      </w:r>
    </w:p>
    <w:p>
      <w:pPr>
        <w:snapToGrid w:val="0"/>
        <w:spacing w:line="360" w:lineRule="auto"/>
        <w:ind w:firstLine="420" w:firstLineChars="200"/>
        <w:rPr>
          <w:rFonts w:ascii="宋体" w:hAnsi="宋体"/>
          <w:szCs w:val="21"/>
        </w:rPr>
      </w:pPr>
      <w:r>
        <w:rPr>
          <w:rFonts w:hint="eastAsia" w:ascii="宋体" w:hAnsi="宋体"/>
          <w:szCs w:val="21"/>
        </w:rPr>
        <w:t>5、中标人的其它权利与义务_______________________</w:t>
      </w:r>
    </w:p>
    <w:p>
      <w:pPr>
        <w:pStyle w:val="26"/>
        <w:snapToGrid w:val="0"/>
        <w:spacing w:line="360" w:lineRule="auto"/>
        <w:ind w:firstLine="422" w:firstLineChars="200"/>
        <w:rPr>
          <w:rFonts w:hAnsi="宋体"/>
          <w:b/>
          <w:szCs w:val="21"/>
        </w:rPr>
      </w:pPr>
      <w:r>
        <w:rPr>
          <w:rFonts w:hint="eastAsia" w:hAnsi="宋体"/>
          <w:b/>
          <w:szCs w:val="21"/>
        </w:rPr>
        <w:t>八、合同履行时间、履行方式及履行地点</w:t>
      </w:r>
    </w:p>
    <w:p>
      <w:pPr>
        <w:pStyle w:val="26"/>
        <w:snapToGrid w:val="0"/>
        <w:spacing w:line="360" w:lineRule="auto"/>
        <w:ind w:firstLine="420" w:firstLineChars="200"/>
        <w:rPr>
          <w:rFonts w:hAnsi="宋体"/>
          <w:bCs/>
          <w:szCs w:val="21"/>
        </w:rPr>
      </w:pPr>
      <w:r>
        <w:rPr>
          <w:rFonts w:hint="eastAsia" w:hAnsi="宋体"/>
          <w:bCs/>
          <w:szCs w:val="21"/>
        </w:rPr>
        <w:t>1、</w:t>
      </w:r>
      <w:r>
        <w:rPr>
          <w:rFonts w:hint="eastAsia" w:hAnsi="宋体"/>
          <w:szCs w:val="21"/>
        </w:rPr>
        <w:t>履行时间</w:t>
      </w:r>
      <w:r>
        <w:rPr>
          <w:rFonts w:hint="eastAsia" w:hAnsi="宋体"/>
          <w:bCs/>
          <w:szCs w:val="21"/>
        </w:rPr>
        <w:t>：</w:t>
      </w:r>
      <w:r>
        <w:rPr>
          <w:rFonts w:hint="eastAsia" w:hAnsi="宋体"/>
          <w:szCs w:val="21"/>
        </w:rPr>
        <w:t>______________________</w:t>
      </w:r>
    </w:p>
    <w:p>
      <w:pPr>
        <w:pStyle w:val="26"/>
        <w:snapToGrid w:val="0"/>
        <w:spacing w:line="360" w:lineRule="auto"/>
        <w:ind w:firstLine="420" w:firstLineChars="200"/>
        <w:rPr>
          <w:rFonts w:hAnsi="宋体"/>
          <w:bCs/>
          <w:szCs w:val="21"/>
        </w:rPr>
      </w:pPr>
      <w:r>
        <w:rPr>
          <w:rFonts w:hint="eastAsia" w:hAnsi="宋体"/>
          <w:bCs/>
          <w:szCs w:val="21"/>
        </w:rPr>
        <w:t>2、</w:t>
      </w:r>
      <w:r>
        <w:rPr>
          <w:rFonts w:hint="eastAsia" w:hAnsi="宋体"/>
          <w:szCs w:val="21"/>
        </w:rPr>
        <w:t>履行方式</w:t>
      </w:r>
      <w:r>
        <w:rPr>
          <w:rFonts w:hint="eastAsia" w:hAnsi="宋体"/>
          <w:bCs/>
          <w:szCs w:val="21"/>
        </w:rPr>
        <w:t>：</w:t>
      </w:r>
      <w:r>
        <w:rPr>
          <w:rFonts w:hint="eastAsia" w:hAnsi="宋体"/>
          <w:szCs w:val="21"/>
        </w:rPr>
        <w:t>______________________</w:t>
      </w:r>
    </w:p>
    <w:p>
      <w:pPr>
        <w:pStyle w:val="26"/>
        <w:snapToGrid w:val="0"/>
        <w:spacing w:line="360" w:lineRule="auto"/>
        <w:ind w:firstLine="420" w:firstLineChars="200"/>
        <w:rPr>
          <w:rFonts w:hAnsi="宋体"/>
          <w:szCs w:val="21"/>
        </w:rPr>
      </w:pPr>
      <w:r>
        <w:rPr>
          <w:rFonts w:hint="eastAsia" w:hAnsi="宋体"/>
          <w:bCs/>
          <w:szCs w:val="21"/>
        </w:rPr>
        <w:t>3、</w:t>
      </w:r>
      <w:r>
        <w:rPr>
          <w:rFonts w:hint="eastAsia" w:hAnsi="宋体"/>
          <w:szCs w:val="21"/>
        </w:rPr>
        <w:t>履行地点</w:t>
      </w:r>
      <w:r>
        <w:rPr>
          <w:rFonts w:hint="eastAsia" w:hAnsi="宋体"/>
          <w:bCs/>
          <w:szCs w:val="21"/>
        </w:rPr>
        <w:t>：</w:t>
      </w:r>
      <w:r>
        <w:rPr>
          <w:rFonts w:hint="eastAsia" w:hAnsi="宋体"/>
          <w:szCs w:val="21"/>
          <w:u w:val="single"/>
        </w:rPr>
        <w:t>深圳市</w:t>
      </w:r>
    </w:p>
    <w:p>
      <w:pPr>
        <w:snapToGrid w:val="0"/>
        <w:spacing w:line="360" w:lineRule="auto"/>
        <w:ind w:firstLine="422" w:firstLineChars="200"/>
        <w:rPr>
          <w:rFonts w:ascii="宋体" w:hAnsi="宋体"/>
          <w:b/>
          <w:szCs w:val="21"/>
        </w:rPr>
      </w:pPr>
      <w:r>
        <w:rPr>
          <w:rFonts w:hint="eastAsia" w:ascii="宋体" w:hAnsi="宋体"/>
          <w:b/>
          <w:szCs w:val="21"/>
        </w:rPr>
        <w:t>九、验收</w:t>
      </w:r>
    </w:p>
    <w:p>
      <w:pPr>
        <w:snapToGrid w:val="0"/>
        <w:spacing w:line="360" w:lineRule="auto"/>
        <w:ind w:firstLine="420" w:firstLineChars="200"/>
        <w:rPr>
          <w:rFonts w:ascii="宋体" w:hAnsi="宋体"/>
          <w:szCs w:val="21"/>
        </w:rPr>
      </w:pPr>
      <w:r>
        <w:rPr>
          <w:rFonts w:hint="eastAsia" w:ascii="宋体" w:hAnsi="宋体"/>
          <w:szCs w:val="21"/>
        </w:rPr>
        <w:t>1、下列文件的验收分为______个阶段:</w:t>
      </w:r>
    </w:p>
    <w:p>
      <w:pPr>
        <w:snapToGrid w:val="0"/>
        <w:spacing w:line="360" w:lineRule="auto"/>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pPr>
        <w:snapToGrid w:val="0"/>
        <w:spacing w:line="360" w:lineRule="auto"/>
        <w:ind w:firstLine="420" w:firstLineChars="200"/>
        <w:rPr>
          <w:rFonts w:ascii="宋体" w:hAnsi="宋体"/>
          <w:szCs w:val="21"/>
        </w:rPr>
      </w:pPr>
      <w:r>
        <w:rPr>
          <w:rFonts w:hint="eastAsia" w:ascii="宋体" w:hAnsi="宋体"/>
          <w:szCs w:val="21"/>
        </w:rPr>
        <w:t>3、验收依据为招标文件、中标人投标文件，国家和行业有关规范、规程和标准。</w:t>
      </w:r>
    </w:p>
    <w:p>
      <w:pPr>
        <w:pStyle w:val="26"/>
        <w:snapToGrid w:val="0"/>
        <w:spacing w:line="360" w:lineRule="auto"/>
        <w:ind w:firstLine="422" w:firstLineChars="200"/>
        <w:rPr>
          <w:rFonts w:hAnsi="宋体"/>
          <w:b/>
          <w:szCs w:val="21"/>
        </w:rPr>
      </w:pPr>
      <w:r>
        <w:rPr>
          <w:rFonts w:hint="eastAsia" w:hAnsi="宋体"/>
          <w:b/>
          <w:szCs w:val="21"/>
        </w:rPr>
        <w:t>十、付款方式和税费</w:t>
      </w:r>
    </w:p>
    <w:p>
      <w:pPr>
        <w:pStyle w:val="26"/>
        <w:snapToGrid w:val="0"/>
        <w:spacing w:line="360" w:lineRule="auto"/>
        <w:ind w:firstLine="420" w:firstLineChars="200"/>
        <w:rPr>
          <w:rFonts w:hAnsi="宋体"/>
          <w:bCs/>
          <w:szCs w:val="21"/>
        </w:rPr>
      </w:pPr>
      <w:r>
        <w:rPr>
          <w:rFonts w:hAnsi="宋体" w:cs="宋体"/>
          <w:szCs w:val="21"/>
        </w:rPr>
        <w:t>本合同付款方式为</w:t>
      </w:r>
      <w:r>
        <w:rPr>
          <w:rFonts w:hint="eastAsia" w:hAnsi="宋体" w:cs="宋体"/>
          <w:szCs w:val="21"/>
        </w:rPr>
        <w:t>：</w:t>
      </w:r>
      <w:r>
        <w:rPr>
          <w:rFonts w:hint="eastAsia" w:hAnsi="宋体" w:cs="宋体"/>
          <w:szCs w:val="21"/>
          <w:u w:val="single"/>
        </w:rPr>
        <w:t xml:space="preserve">                </w:t>
      </w:r>
      <w:r>
        <w:rPr>
          <w:rFonts w:hint="eastAsia" w:hAnsi="宋体"/>
          <w:bCs/>
          <w:szCs w:val="21"/>
        </w:rPr>
        <w:t>。</w:t>
      </w:r>
    </w:p>
    <w:p>
      <w:pPr>
        <w:snapToGrid w:val="0"/>
        <w:spacing w:line="360" w:lineRule="auto"/>
        <w:ind w:firstLine="420" w:firstLineChars="200"/>
        <w:rPr>
          <w:rFonts w:ascii="宋体" w:hAnsi="宋体"/>
          <w:szCs w:val="21"/>
        </w:rPr>
      </w:pPr>
      <w:r>
        <w:rPr>
          <w:rFonts w:hint="eastAsia" w:ascii="宋体" w:hAnsi="宋体"/>
          <w:szCs w:val="21"/>
        </w:rPr>
        <w:t>本合同执行中相关的一切税费均由中标人负担。</w:t>
      </w:r>
    </w:p>
    <w:p>
      <w:pPr>
        <w:snapToGrid w:val="0"/>
        <w:spacing w:line="360" w:lineRule="auto"/>
        <w:ind w:firstLine="422" w:firstLineChars="200"/>
        <w:rPr>
          <w:rFonts w:ascii="宋体" w:hAnsi="宋体"/>
          <w:b/>
          <w:bCs/>
          <w:szCs w:val="21"/>
        </w:rPr>
      </w:pPr>
      <w:r>
        <w:rPr>
          <w:rFonts w:hint="eastAsia" w:ascii="宋体" w:hAnsi="宋体"/>
          <w:b/>
          <w:szCs w:val="21"/>
        </w:rPr>
        <w:t>十一、</w:t>
      </w:r>
      <w:r>
        <w:rPr>
          <w:rFonts w:hint="eastAsia" w:ascii="宋体" w:hAnsi="宋体"/>
          <w:b/>
          <w:bCs/>
          <w:szCs w:val="21"/>
        </w:rPr>
        <w:t>争议解决办法</w:t>
      </w:r>
    </w:p>
    <w:p>
      <w:pPr>
        <w:snapToGrid w:val="0"/>
        <w:spacing w:line="360" w:lineRule="auto"/>
        <w:ind w:firstLine="420" w:firstLineChars="200"/>
        <w:rPr>
          <w:rFonts w:ascii="宋体" w:hAnsi="宋体"/>
          <w:szCs w:val="21"/>
        </w:rPr>
      </w:pPr>
      <w:r>
        <w:rPr>
          <w:rFonts w:ascii="宋体" w:hAnsi="宋体"/>
          <w:szCs w:val="21"/>
        </w:rPr>
        <w:t>因履行本合同引起的或与本合同有关的争议，甲、乙双方应首先通过友好协商解决，如果协商不能解决争议，则向甲方所在地有管辖权的人民法院提起诉讼</w:t>
      </w:r>
      <w:r>
        <w:rPr>
          <w:rFonts w:hint="eastAsia" w:ascii="宋体" w:hAnsi="宋体"/>
          <w:szCs w:val="21"/>
        </w:rPr>
        <w:t>。</w:t>
      </w:r>
    </w:p>
    <w:p>
      <w:pPr>
        <w:pStyle w:val="26"/>
        <w:snapToGrid w:val="0"/>
        <w:spacing w:line="360" w:lineRule="auto"/>
        <w:ind w:firstLine="422" w:firstLineChars="200"/>
        <w:rPr>
          <w:rFonts w:hAnsi="宋体"/>
          <w:b/>
          <w:szCs w:val="21"/>
        </w:rPr>
      </w:pPr>
      <w:r>
        <w:rPr>
          <w:rFonts w:hint="eastAsia" w:hAnsi="宋体"/>
          <w:b/>
          <w:szCs w:val="21"/>
        </w:rPr>
        <w:t>十二、违约责任</w:t>
      </w:r>
    </w:p>
    <w:p>
      <w:pPr>
        <w:pStyle w:val="26"/>
        <w:snapToGrid w:val="0"/>
        <w:spacing w:line="360" w:lineRule="auto"/>
        <w:ind w:firstLine="420" w:firstLineChars="200"/>
        <w:rPr>
          <w:rFonts w:hAnsi="宋体"/>
          <w:szCs w:val="21"/>
        </w:rPr>
      </w:pPr>
      <w:r>
        <w:rPr>
          <w:rFonts w:hint="eastAsia" w:hAnsi="宋体"/>
          <w:szCs w:val="21"/>
        </w:rPr>
        <w:t>1、因中标人原因，未能按规定完成本项目有关工作的，采购人可在支付合同余款中扣除合同价款</w:t>
      </w:r>
      <w:r>
        <w:rPr>
          <w:rFonts w:hint="eastAsia" w:hAnsi="宋体"/>
          <w:szCs w:val="21"/>
          <w:u w:val="single"/>
        </w:rPr>
        <w:t xml:space="preserve">        </w:t>
      </w:r>
      <w:r>
        <w:rPr>
          <w:rFonts w:hint="eastAsia" w:hAnsi="宋体"/>
          <w:szCs w:val="21"/>
        </w:rPr>
        <w:t>。</w:t>
      </w:r>
    </w:p>
    <w:p>
      <w:pPr>
        <w:snapToGrid w:val="0"/>
        <w:spacing w:line="360" w:lineRule="auto"/>
        <w:ind w:firstLine="420" w:firstLineChars="200"/>
        <w:rPr>
          <w:rFonts w:ascii="宋体" w:hAnsi="宋体"/>
          <w:szCs w:val="21"/>
        </w:rPr>
      </w:pPr>
      <w:r>
        <w:rPr>
          <w:rFonts w:hint="eastAsia" w:ascii="宋体" w:hAnsi="宋体"/>
          <w:szCs w:val="21"/>
        </w:rPr>
        <w:t>2、__________方违反本合同__________约定，应当__________。</w:t>
      </w:r>
    </w:p>
    <w:p>
      <w:pPr>
        <w:snapToGrid w:val="0"/>
        <w:spacing w:line="360" w:lineRule="auto"/>
        <w:ind w:firstLine="422" w:firstLineChars="200"/>
        <w:rPr>
          <w:rFonts w:ascii="宋体" w:hAnsi="宋体"/>
          <w:b/>
          <w:bCs/>
          <w:szCs w:val="21"/>
        </w:rPr>
      </w:pPr>
      <w:r>
        <w:rPr>
          <w:rFonts w:hint="eastAsia" w:ascii="宋体" w:hAnsi="宋体"/>
          <w:b/>
          <w:szCs w:val="21"/>
        </w:rPr>
        <w:t>十三、合同的变更、解除或终止</w:t>
      </w:r>
    </w:p>
    <w:p>
      <w:pPr>
        <w:snapToGrid w:val="0"/>
        <w:spacing w:line="360" w:lineRule="auto"/>
        <w:ind w:firstLine="420" w:firstLineChars="200"/>
        <w:rPr>
          <w:rFonts w:ascii="宋体" w:hAnsi="宋体"/>
          <w:b/>
          <w:bCs/>
          <w:szCs w:val="21"/>
        </w:rPr>
      </w:pPr>
      <w:r>
        <w:rPr>
          <w:rFonts w:hint="eastAsia" w:ascii="宋体" w:hAnsi="宋体"/>
          <w:szCs w:val="21"/>
        </w:rPr>
        <w:t>除政府采购合同继续履行将损害国家利益和社会公共利益外，双方当事人不得擅自变更、中止或者终止合同。</w:t>
      </w:r>
    </w:p>
    <w:p>
      <w:pPr>
        <w:snapToGrid w:val="0"/>
        <w:spacing w:line="360" w:lineRule="auto"/>
        <w:ind w:firstLine="422" w:firstLineChars="200"/>
        <w:rPr>
          <w:rFonts w:ascii="宋体" w:hAnsi="宋体"/>
          <w:b/>
          <w:bCs/>
          <w:szCs w:val="21"/>
        </w:rPr>
      </w:pPr>
      <w:r>
        <w:rPr>
          <w:rFonts w:hint="eastAsia" w:ascii="宋体" w:hAnsi="宋体"/>
          <w:b/>
          <w:szCs w:val="21"/>
        </w:rPr>
        <w:t>十四、合同生效及其他</w:t>
      </w:r>
    </w:p>
    <w:p>
      <w:pPr>
        <w:snapToGrid w:val="0"/>
        <w:spacing w:line="360" w:lineRule="auto"/>
        <w:ind w:firstLine="420" w:firstLineChars="200"/>
        <w:rPr>
          <w:rFonts w:ascii="宋体" w:hAnsi="宋体"/>
          <w:szCs w:val="21"/>
        </w:rPr>
      </w:pPr>
      <w:r>
        <w:rPr>
          <w:rFonts w:hint="eastAsia" w:ascii="宋体" w:hAnsi="宋体"/>
          <w:szCs w:val="21"/>
        </w:rPr>
        <w:t>1、本合同与招标文件、中标人投标文件如有抵触之处，以本合同条款为准。</w:t>
      </w:r>
    </w:p>
    <w:p>
      <w:pPr>
        <w:snapToGrid w:val="0"/>
        <w:spacing w:line="360" w:lineRule="auto"/>
        <w:ind w:firstLine="420" w:firstLineChars="200"/>
        <w:rPr>
          <w:rFonts w:ascii="宋体" w:hAnsi="宋体"/>
          <w:szCs w:val="21"/>
        </w:rPr>
      </w:pPr>
      <w:r>
        <w:rPr>
          <w:rFonts w:hint="eastAsia" w:ascii="宋体" w:hAnsi="宋体"/>
          <w:szCs w:val="21"/>
        </w:rPr>
        <w:t>2、下列文件均为本合同的组成部分：</w:t>
      </w:r>
    </w:p>
    <w:p>
      <w:pPr>
        <w:snapToGrid w:val="0"/>
        <w:spacing w:line="360" w:lineRule="auto"/>
        <w:ind w:firstLine="420" w:firstLineChars="200"/>
        <w:rPr>
          <w:rFonts w:ascii="宋体" w:hAnsi="宋体"/>
          <w:szCs w:val="21"/>
        </w:rPr>
      </w:pPr>
      <w:r>
        <w:rPr>
          <w:rFonts w:hint="eastAsia" w:ascii="宋体" w:hAnsi="宋体"/>
          <w:szCs w:val="21"/>
        </w:rPr>
        <w:t>（1）招标文件、答疑及补充通知；</w:t>
      </w:r>
    </w:p>
    <w:p>
      <w:pPr>
        <w:snapToGrid w:val="0"/>
        <w:spacing w:line="360" w:lineRule="auto"/>
        <w:ind w:firstLine="420" w:firstLineChars="200"/>
        <w:rPr>
          <w:rFonts w:ascii="宋体" w:hAnsi="宋体"/>
          <w:szCs w:val="21"/>
        </w:rPr>
      </w:pPr>
      <w:r>
        <w:rPr>
          <w:rFonts w:hint="eastAsia" w:ascii="宋体" w:hAnsi="宋体"/>
          <w:szCs w:val="21"/>
        </w:rPr>
        <w:t>（2）</w:t>
      </w:r>
      <w:r>
        <w:rPr>
          <w:rFonts w:ascii="宋体" w:hAnsi="宋体"/>
          <w:szCs w:val="21"/>
        </w:rPr>
        <w:t>乙方的</w:t>
      </w:r>
      <w:r>
        <w:rPr>
          <w:rFonts w:hint="eastAsia" w:ascii="宋体" w:hAnsi="宋体"/>
          <w:szCs w:val="21"/>
        </w:rPr>
        <w:t>投标文件；</w:t>
      </w:r>
    </w:p>
    <w:p>
      <w:pPr>
        <w:snapToGrid w:val="0"/>
        <w:spacing w:line="360" w:lineRule="auto"/>
        <w:ind w:firstLine="420" w:firstLineChars="200"/>
        <w:rPr>
          <w:rFonts w:ascii="宋体" w:hAnsi="宋体"/>
          <w:szCs w:val="21"/>
        </w:rPr>
      </w:pPr>
      <w:r>
        <w:rPr>
          <w:rFonts w:hint="eastAsia" w:ascii="宋体" w:hAnsi="宋体"/>
          <w:szCs w:val="21"/>
        </w:rPr>
        <w:t>（3）本合同执行中共同签署的补充与修正文件。</w:t>
      </w:r>
    </w:p>
    <w:p>
      <w:pPr>
        <w:snapToGrid w:val="0"/>
        <w:spacing w:line="360" w:lineRule="auto"/>
        <w:ind w:firstLine="420" w:firstLineChars="200"/>
        <w:rPr>
          <w:rFonts w:ascii="宋体" w:hAnsi="宋体"/>
          <w:szCs w:val="21"/>
        </w:rPr>
      </w:pPr>
      <w:r>
        <w:rPr>
          <w:rFonts w:hint="eastAsia" w:ascii="宋体" w:hAnsi="宋体"/>
          <w:szCs w:val="21"/>
        </w:rPr>
        <w:t>3、本合同一式_____份，甲、中标人双方各执_____份，具有同等法律效力。本合同自双方法定代表人签字（盖章）认可之日起生效。</w:t>
      </w:r>
    </w:p>
    <w:p>
      <w:pPr>
        <w:snapToGrid w:val="0"/>
        <w:spacing w:line="360" w:lineRule="auto"/>
        <w:ind w:firstLine="420" w:firstLineChars="200"/>
        <w:rPr>
          <w:rFonts w:ascii="宋体" w:hAnsi="宋体"/>
          <w:szCs w:val="21"/>
        </w:rPr>
      </w:pPr>
      <w:r>
        <w:rPr>
          <w:rFonts w:hint="eastAsia" w:ascii="宋体" w:hAnsi="宋体"/>
          <w:szCs w:val="21"/>
        </w:rPr>
        <w:t>4、本合同未尽事宜，双方友好协商，达成解决方案，经双方签字后，可作为本合同的有效附件。</w:t>
      </w:r>
    </w:p>
    <w:p>
      <w:pPr>
        <w:pStyle w:val="26"/>
        <w:snapToGrid w:val="0"/>
        <w:spacing w:line="360" w:lineRule="auto"/>
        <w:ind w:firstLine="420" w:firstLineChars="200"/>
        <w:rPr>
          <w:rFonts w:hAnsi="宋体"/>
          <w:szCs w:val="21"/>
        </w:rPr>
      </w:pPr>
      <w:r>
        <w:rPr>
          <w:rFonts w:hint="eastAsia" w:hAnsi="宋体"/>
          <w:szCs w:val="21"/>
        </w:rPr>
        <w:t>附件：</w:t>
      </w:r>
    </w:p>
    <w:p>
      <w:pPr>
        <w:snapToGrid w:val="0"/>
        <w:spacing w:line="360" w:lineRule="auto"/>
        <w:ind w:firstLine="420" w:firstLineChars="200"/>
        <w:rPr>
          <w:rFonts w:ascii="宋体" w:hAnsi="宋体"/>
          <w:szCs w:val="21"/>
        </w:rPr>
      </w:pPr>
      <w:r>
        <w:rPr>
          <w:rFonts w:hint="eastAsia" w:ascii="宋体" w:hAnsi="宋体"/>
          <w:szCs w:val="21"/>
        </w:rPr>
        <w:t>1、《中标/成交通知书》</w:t>
      </w:r>
    </w:p>
    <w:p>
      <w:pPr>
        <w:snapToGrid w:val="0"/>
        <w:spacing w:line="360" w:lineRule="auto"/>
        <w:ind w:firstLine="420" w:firstLineChars="200"/>
        <w:rPr>
          <w:rFonts w:ascii="宋体" w:hAnsi="宋体"/>
          <w:szCs w:val="21"/>
        </w:rPr>
      </w:pPr>
      <w:r>
        <w:rPr>
          <w:rFonts w:hint="eastAsia" w:ascii="宋体" w:hAnsi="宋体"/>
          <w:szCs w:val="21"/>
        </w:rPr>
        <w:t>2、《投标文件》</w:t>
      </w:r>
    </w:p>
    <w:p>
      <w:pPr>
        <w:snapToGrid w:val="0"/>
        <w:spacing w:line="360" w:lineRule="auto"/>
        <w:ind w:firstLine="420" w:firstLineChars="200"/>
        <w:rPr>
          <w:rFonts w:ascii="宋体" w:hAnsi="宋体"/>
          <w:szCs w:val="21"/>
        </w:rPr>
      </w:pPr>
      <w:r>
        <w:rPr>
          <w:rFonts w:hint="eastAsia" w:ascii="宋体" w:hAnsi="宋体"/>
          <w:szCs w:val="21"/>
        </w:rPr>
        <w:t>3、《招标文件》</w:t>
      </w:r>
    </w:p>
    <w:p>
      <w:pPr>
        <w:snapToGrid w:val="0"/>
        <w:spacing w:line="360" w:lineRule="auto"/>
        <w:rPr>
          <w:rFonts w:ascii="宋体" w:hAnsi="宋体"/>
          <w:szCs w:val="21"/>
        </w:rPr>
      </w:pPr>
    </w:p>
    <w:p>
      <w:pPr>
        <w:spacing w:line="360" w:lineRule="auto"/>
        <w:ind w:firstLine="424" w:firstLineChars="202"/>
        <w:jc w:val="left"/>
        <w:rPr>
          <w:rFonts w:ascii="宋体" w:hAnsi="宋体"/>
          <w:szCs w:val="21"/>
        </w:rPr>
      </w:pPr>
      <w:r>
        <w:rPr>
          <w:rFonts w:hint="eastAsia" w:ascii="宋体" w:hAnsi="宋体"/>
          <w:szCs w:val="21"/>
        </w:rPr>
        <w:t>甲方（采购人）：</w:t>
      </w:r>
      <w:r>
        <w:rPr>
          <w:rFonts w:ascii="宋体" w:hAnsi="宋体"/>
          <w:szCs w:val="21"/>
        </w:rPr>
        <w:t>（盖</w:t>
      </w:r>
      <w:r>
        <w:rPr>
          <w:rFonts w:hint="eastAsia" w:ascii="宋体" w:hAnsi="宋体"/>
          <w:szCs w:val="21"/>
        </w:rPr>
        <w:t>公</w:t>
      </w:r>
      <w:r>
        <w:rPr>
          <w:rFonts w:ascii="宋体" w:hAnsi="宋体"/>
          <w:szCs w:val="21"/>
        </w:rPr>
        <w:t xml:space="preserve">章）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乙方（</w:t>
      </w:r>
      <w:r>
        <w:rPr>
          <w:rFonts w:hint="eastAsia" w:ascii="宋体" w:hAnsi="宋体"/>
          <w:szCs w:val="21"/>
        </w:rPr>
        <w:t>中标人</w:t>
      </w:r>
      <w:r>
        <w:rPr>
          <w:rFonts w:ascii="宋体" w:hAnsi="宋体"/>
          <w:szCs w:val="21"/>
        </w:rPr>
        <w:t>）：（盖</w:t>
      </w:r>
      <w:r>
        <w:rPr>
          <w:rFonts w:hint="eastAsia" w:ascii="宋体" w:hAnsi="宋体"/>
          <w:szCs w:val="21"/>
        </w:rPr>
        <w:t>公</w:t>
      </w:r>
      <w:r>
        <w:rPr>
          <w:rFonts w:ascii="宋体" w:hAnsi="宋体"/>
          <w:szCs w:val="21"/>
        </w:rPr>
        <w:t>章）</w:t>
      </w:r>
    </w:p>
    <w:p>
      <w:pPr>
        <w:spacing w:line="360" w:lineRule="auto"/>
        <w:ind w:firstLine="424" w:firstLineChars="202"/>
        <w:jc w:val="left"/>
        <w:rPr>
          <w:rFonts w:ascii="宋体" w:hAnsi="宋体"/>
          <w:szCs w:val="21"/>
        </w:rPr>
      </w:pPr>
      <w:r>
        <w:rPr>
          <w:rFonts w:hint="eastAsia" w:ascii="宋体" w:hAnsi="宋体"/>
          <w:szCs w:val="21"/>
        </w:rPr>
        <w:t>法定代表人（签字或盖私章）：</w:t>
      </w:r>
      <w:r>
        <w:rPr>
          <w:rFonts w:ascii="宋体" w:hAnsi="宋体"/>
          <w:szCs w:val="21"/>
        </w:rPr>
        <w:t xml:space="preserve">                 法定代表人</w:t>
      </w:r>
      <w:r>
        <w:rPr>
          <w:rFonts w:hint="eastAsia" w:ascii="宋体" w:hAnsi="宋体"/>
          <w:szCs w:val="21"/>
        </w:rPr>
        <w:t>（签字或盖私章）</w:t>
      </w:r>
      <w:r>
        <w:rPr>
          <w:rFonts w:ascii="宋体" w:hAnsi="宋体"/>
          <w:szCs w:val="21"/>
        </w:rPr>
        <w:t xml:space="preserve">： </w:t>
      </w:r>
    </w:p>
    <w:p>
      <w:pPr>
        <w:spacing w:line="360" w:lineRule="auto"/>
        <w:ind w:firstLine="424" w:firstLineChars="202"/>
        <w:jc w:val="left"/>
        <w:rPr>
          <w:rFonts w:ascii="宋体" w:hAnsi="宋体"/>
          <w:szCs w:val="21"/>
        </w:rPr>
      </w:pPr>
      <w:r>
        <w:rPr>
          <w:rFonts w:hint="eastAsia" w:ascii="宋体" w:hAnsi="宋体"/>
          <w:szCs w:val="21"/>
        </w:rPr>
        <w:t>委托代理人：</w:t>
      </w:r>
      <w:r>
        <w:rPr>
          <w:rFonts w:ascii="宋体" w:hAnsi="宋体"/>
          <w:szCs w:val="21"/>
        </w:rPr>
        <w:t xml:space="preserve">                </w:t>
      </w:r>
      <w:r>
        <w:rPr>
          <w:rFonts w:hint="eastAsia" w:ascii="宋体" w:hAnsi="宋体"/>
          <w:szCs w:val="21"/>
        </w:rPr>
        <w:t xml:space="preserve">              </w:t>
      </w:r>
      <w:r>
        <w:rPr>
          <w:rFonts w:ascii="宋体" w:hAnsi="宋体"/>
          <w:szCs w:val="21"/>
        </w:rPr>
        <w:t xml:space="preserve">  委托代理人：</w:t>
      </w:r>
    </w:p>
    <w:p>
      <w:pPr>
        <w:ind w:firstLine="424" w:firstLineChars="202"/>
        <w:rPr>
          <w:rFonts w:ascii="宋体" w:hAnsi="宋体"/>
          <w:b/>
          <w:szCs w:val="21"/>
        </w:rPr>
      </w:pPr>
      <w:r>
        <w:rPr>
          <w:rFonts w:hint="eastAsia" w:ascii="宋体" w:hAnsi="宋体"/>
          <w:szCs w:val="21"/>
        </w:rPr>
        <w:t>日期：</w:t>
      </w:r>
      <w:r>
        <w:rPr>
          <w:rFonts w:ascii="宋体" w:hAnsi="宋体"/>
          <w:szCs w:val="21"/>
        </w:rPr>
        <w:t xml:space="preserve">   年     月    日    </w:t>
      </w:r>
      <w:r>
        <w:rPr>
          <w:rFonts w:hint="eastAsia" w:ascii="宋体" w:hAnsi="宋体"/>
          <w:szCs w:val="21"/>
        </w:rPr>
        <w:t xml:space="preserve">              </w:t>
      </w:r>
      <w:r>
        <w:rPr>
          <w:rFonts w:ascii="宋体" w:hAnsi="宋体"/>
          <w:szCs w:val="21"/>
        </w:rPr>
        <w:t xml:space="preserve">  日期：   年     月    日</w:t>
      </w:r>
    </w:p>
    <w:p>
      <w:pPr>
        <w:jc w:val="center"/>
        <w:rPr>
          <w:b/>
          <w:sz w:val="52"/>
          <w:szCs w:val="52"/>
        </w:rPr>
      </w:pPr>
    </w:p>
    <w:p>
      <w:pPr>
        <w:tabs>
          <w:tab w:val="left" w:pos="1875"/>
        </w:tabs>
      </w:pPr>
    </w:p>
    <w:sectPr>
      <w:headerReference r:id="rId3" w:type="default"/>
      <w:footerReference r:id="rId4" w:type="default"/>
      <w:pgSz w:w="11906" w:h="16838"/>
      <w:pgMar w:top="1134" w:right="1134" w:bottom="1134" w:left="1134"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auto"/>
    <w:pitch w:val="default"/>
    <w:sig w:usb0="E00002FF" w:usb1="400004FF" w:usb2="00000000" w:usb3="00000000" w:csb0="2000019F" w:csb1="00000000"/>
  </w:font>
  <w:font w:name="楷体_GB2312">
    <w:panose1 w:val="02010609030101010101"/>
    <w:charset w:val="86"/>
    <w:family w:val="auto"/>
    <w:pitch w:val="default"/>
    <w:sig w:usb0="00000001" w:usb1="080E0000" w:usb2="00000000" w:usb3="00000000" w:csb0="00040000" w:csb1="00000000"/>
  </w:font>
  <w:font w:name="隶书">
    <w:panose1 w:val="02010509060101010101"/>
    <w:charset w:val="86"/>
    <w:family w:val="auto"/>
    <w:pitch w:val="default"/>
    <w:sig w:usb0="00000001" w:usb1="080E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H Yb 2gj">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华文仿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仿宋_GB2313">
    <w:altName w:val="宋体"/>
    <w:panose1 w:val="00000000000000000000"/>
    <w:charset w:val="86"/>
    <w:family w:val="auto"/>
    <w:pitch w:val="default"/>
    <w:sig w:usb0="00000000" w:usb1="00000000" w:usb2="00000000" w:usb3="00000000" w:csb0="00040001" w:csb1="00000000"/>
  </w:font>
  <w:font w:name="ˎ̥">
    <w:altName w:val="微软雅黑"/>
    <w:panose1 w:val="00000000000000000000"/>
    <w:charset w:val="00"/>
    <w:family w:val="auto"/>
    <w:pitch w:val="default"/>
    <w:sig w:usb0="00000000" w:usb1="00000000" w:usb2="00000000"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经典标宋简">
    <w:altName w:val="宋体"/>
    <w:panose1 w:val="00000000000000000000"/>
    <w:charset w:val="86"/>
    <w:family w:val="auto"/>
    <w:pitch w:val="default"/>
    <w:sig w:usb0="00000000" w:usb1="00000000" w:usb2="0000001E" w:usb3="00000000" w:csb0="00040000" w:csb1="00000000"/>
  </w:font>
  <w:font w:name="经典等线简">
    <w:altName w:val="宋体"/>
    <w:panose1 w:val="00000000000000000000"/>
    <w:charset w:val="86"/>
    <w:family w:val="auto"/>
    <w:pitch w:val="default"/>
    <w:sig w:usb0="00000000" w:usb1="00000000" w:usb2="0000001E" w:usb3="00000000" w:csb0="00040000" w:csb1="0000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rPr>
        <w:rStyle w:val="53"/>
      </w:rPr>
      <w:fldChar w:fldCharType="begin"/>
    </w:r>
    <w:r>
      <w:rPr>
        <w:rStyle w:val="53"/>
      </w:rPr>
      <w:instrText xml:space="preserve">PAGE  </w:instrText>
    </w:r>
    <w:r>
      <w:rPr>
        <w:rStyle w:val="53"/>
      </w:rPr>
      <w:fldChar w:fldCharType="separate"/>
    </w:r>
    <w:r>
      <w:rPr>
        <w:rStyle w:val="53"/>
      </w:rPr>
      <w:t>2</w:t>
    </w:r>
    <w:r>
      <w:rPr>
        <w:rStyle w:val="53"/>
      </w:rPr>
      <w:fldChar w:fldCharType="end"/>
    </w:r>
  </w:p>
  <w:p>
    <w:pPr>
      <w:pStyle w:val="31"/>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center" w:pos="4819"/>
        <w:tab w:val="right" w:pos="9638"/>
      </w:tabs>
      <w:jc w:val="left"/>
      <w:rPr>
        <w:rFonts w:hint="default" w:eastAsia="宋体"/>
        <w:u w:val="single"/>
        <w:lang w:val="en-US" w:eastAsia="zh-CN"/>
      </w:rPr>
    </w:pPr>
    <w:r>
      <w:tab/>
    </w:r>
    <w:r>
      <w:rPr>
        <w:rFonts w:hint="eastAsia"/>
      </w:rPr>
      <w:t>项目名称：</w:t>
    </w:r>
    <w:r>
      <w:rPr>
        <w:rFonts w:hint="eastAsia"/>
        <w:lang w:eastAsia="zh-CN"/>
      </w:rPr>
      <w:t>2021年宣传物料预选供应商采购项目（重新招标）</w:t>
    </w:r>
    <w:r>
      <w:rPr>
        <w:rFonts w:hint="eastAsia"/>
      </w:rPr>
      <w:t xml:space="preserve">                      </w:t>
    </w:r>
    <w:r>
      <w:rPr>
        <w:rFonts w:hint="eastAsia"/>
        <w:lang w:val="en-US" w:eastAsia="zh-CN"/>
      </w:rPr>
      <w:t xml:space="preserve">    </w:t>
    </w:r>
    <w:r>
      <w:rPr>
        <w:rFonts w:hint="eastAsia"/>
      </w:rPr>
      <w:t>项目编号：</w:t>
    </w:r>
    <w:r>
      <w:rPr>
        <w:rFonts w:hint="eastAsia"/>
        <w:lang w:val="en-US" w:eastAsia="zh-CN"/>
      </w:rPr>
      <w:t>SZZZ2020-QC0307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A8CBB4"/>
    <w:multiLevelType w:val="singleLevel"/>
    <w:tmpl w:val="C3A8CBB4"/>
    <w:lvl w:ilvl="0" w:tentative="0">
      <w:start w:val="1"/>
      <w:numFmt w:val="decimal"/>
      <w:suff w:val="nothing"/>
      <w:lvlText w:val="%1、"/>
      <w:lvlJc w:val="left"/>
    </w:lvl>
  </w:abstractNum>
  <w:abstractNum w:abstractNumId="1">
    <w:nsid w:val="00000002"/>
    <w:multiLevelType w:val="multilevel"/>
    <w:tmpl w:val="00000002"/>
    <w:lvl w:ilvl="0" w:tentative="0">
      <w:start w:val="1"/>
      <w:numFmt w:val="decimal"/>
      <w:pStyle w:val="16"/>
      <w:lvlText w:val="%1、"/>
      <w:lvlJc w:val="left"/>
      <w:pPr>
        <w:tabs>
          <w:tab w:val="left" w:pos="371"/>
        </w:tabs>
        <w:ind w:left="371" w:hanging="360"/>
      </w:pPr>
      <w:rPr>
        <w:rFonts w:hint="default"/>
      </w:rPr>
    </w:lvl>
    <w:lvl w:ilvl="1" w:tentative="0">
      <w:start w:val="1"/>
      <w:numFmt w:val="lowerLetter"/>
      <w:lvlText w:val="%2)"/>
      <w:lvlJc w:val="left"/>
      <w:pPr>
        <w:tabs>
          <w:tab w:val="left" w:pos="851"/>
        </w:tabs>
        <w:ind w:left="851" w:hanging="420"/>
      </w:pPr>
    </w:lvl>
    <w:lvl w:ilvl="2" w:tentative="0">
      <w:start w:val="1"/>
      <w:numFmt w:val="lowerRoman"/>
      <w:lvlText w:val="%3."/>
      <w:lvlJc w:val="right"/>
      <w:pPr>
        <w:tabs>
          <w:tab w:val="left" w:pos="1271"/>
        </w:tabs>
        <w:ind w:left="1271" w:hanging="420"/>
      </w:pPr>
    </w:lvl>
    <w:lvl w:ilvl="3" w:tentative="0">
      <w:start w:val="1"/>
      <w:numFmt w:val="decimal"/>
      <w:lvlText w:val="%4."/>
      <w:lvlJc w:val="left"/>
      <w:pPr>
        <w:tabs>
          <w:tab w:val="left" w:pos="1691"/>
        </w:tabs>
        <w:ind w:left="1691" w:hanging="420"/>
      </w:pPr>
    </w:lvl>
    <w:lvl w:ilvl="4" w:tentative="0">
      <w:start w:val="1"/>
      <w:numFmt w:val="lowerLetter"/>
      <w:pStyle w:val="6"/>
      <w:lvlText w:val="%5)"/>
      <w:lvlJc w:val="left"/>
      <w:pPr>
        <w:tabs>
          <w:tab w:val="left" w:pos="2111"/>
        </w:tabs>
        <w:ind w:left="2111" w:hanging="420"/>
      </w:pPr>
    </w:lvl>
    <w:lvl w:ilvl="5" w:tentative="0">
      <w:start w:val="1"/>
      <w:numFmt w:val="lowerRoman"/>
      <w:pStyle w:val="8"/>
      <w:lvlText w:val="%6."/>
      <w:lvlJc w:val="right"/>
      <w:pPr>
        <w:tabs>
          <w:tab w:val="left" w:pos="2531"/>
        </w:tabs>
        <w:ind w:left="2531" w:hanging="420"/>
      </w:pPr>
    </w:lvl>
    <w:lvl w:ilvl="6" w:tentative="0">
      <w:start w:val="1"/>
      <w:numFmt w:val="decimal"/>
      <w:pStyle w:val="9"/>
      <w:lvlText w:val="%7."/>
      <w:lvlJc w:val="left"/>
      <w:pPr>
        <w:tabs>
          <w:tab w:val="left" w:pos="2951"/>
        </w:tabs>
        <w:ind w:left="2951" w:hanging="420"/>
      </w:pPr>
    </w:lvl>
    <w:lvl w:ilvl="7" w:tentative="0">
      <w:start w:val="1"/>
      <w:numFmt w:val="lowerLetter"/>
      <w:pStyle w:val="10"/>
      <w:lvlText w:val="%8)"/>
      <w:lvlJc w:val="left"/>
      <w:pPr>
        <w:tabs>
          <w:tab w:val="left" w:pos="3371"/>
        </w:tabs>
        <w:ind w:left="3371" w:hanging="420"/>
      </w:pPr>
    </w:lvl>
    <w:lvl w:ilvl="8" w:tentative="0">
      <w:start w:val="1"/>
      <w:numFmt w:val="lowerRoman"/>
      <w:pStyle w:val="11"/>
      <w:lvlText w:val="%9."/>
      <w:lvlJc w:val="right"/>
      <w:pPr>
        <w:tabs>
          <w:tab w:val="left" w:pos="3791"/>
        </w:tabs>
        <w:ind w:left="3791" w:hanging="420"/>
      </w:pPr>
    </w:lvl>
  </w:abstractNum>
  <w:abstractNum w:abstractNumId="2">
    <w:nsid w:val="0000002E"/>
    <w:multiLevelType w:val="multilevel"/>
    <w:tmpl w:val="0000002E"/>
    <w:lvl w:ilvl="0" w:tentative="0">
      <w:start w:val="1"/>
      <w:numFmt w:val="decimal"/>
      <w:pStyle w:val="264"/>
      <w:lvlText w:val="第%1章"/>
      <w:lvlJc w:val="left"/>
      <w:pPr>
        <w:tabs>
          <w:tab w:val="left" w:pos="425"/>
        </w:tabs>
        <w:ind w:left="425" w:hanging="425"/>
      </w:pPr>
      <w:rPr>
        <w:rFonts w:hint="eastAsia"/>
        <w:lang w:val="en-US"/>
      </w:rPr>
    </w:lvl>
    <w:lvl w:ilvl="1" w:tentative="0">
      <w:start w:val="1"/>
      <w:numFmt w:val="decimal"/>
      <w:lvlText w:val="%1.%2  "/>
      <w:lvlJc w:val="left"/>
      <w:pPr>
        <w:tabs>
          <w:tab w:val="left" w:pos="1419"/>
        </w:tabs>
        <w:ind w:left="1419" w:hanging="567"/>
      </w:pPr>
      <w:rPr>
        <w:rFonts w:hint="eastAsia"/>
      </w:rPr>
    </w:lvl>
    <w:lvl w:ilvl="2" w:tentative="0">
      <w:start w:val="1"/>
      <w:numFmt w:val="decimal"/>
      <w:lvlText w:val="%1.%2.%3  "/>
      <w:lvlJc w:val="left"/>
      <w:pPr>
        <w:tabs>
          <w:tab w:val="left" w:pos="709"/>
        </w:tabs>
        <w:ind w:left="709" w:hanging="709"/>
      </w:pPr>
      <w:rPr>
        <w:rFonts w:hint="eastAsia" w:ascii="宋体" w:hAnsi="宋体" w:eastAsia="宋体" w:cs="Arial"/>
        <w:b/>
        <w:sz w:val="21"/>
        <w:szCs w:val="21"/>
      </w:rPr>
    </w:lvl>
    <w:lvl w:ilvl="3" w:tentative="0">
      <w:start w:val="1"/>
      <w:numFmt w:val="decimal"/>
      <w:lvlText w:val="%4、"/>
      <w:lvlJc w:val="left"/>
      <w:pPr>
        <w:tabs>
          <w:tab w:val="left" w:pos="851"/>
        </w:tabs>
        <w:ind w:left="851" w:hanging="851"/>
      </w:pPr>
      <w:rPr>
        <w:rFonts w:hint="default" w:cs="Arial"/>
        <w:sz w:val="21"/>
        <w:szCs w:val="21"/>
      </w:rPr>
    </w:lvl>
    <w:lvl w:ilvl="4" w:tentative="0">
      <w:start w:val="1"/>
      <w:numFmt w:val="decimal"/>
      <w:lvlText w:val="%1.%2.%3.%4.%5."/>
      <w:lvlJc w:val="left"/>
      <w:pPr>
        <w:tabs>
          <w:tab w:val="left" w:pos="2072"/>
        </w:tabs>
        <w:ind w:left="207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09F81FD3"/>
    <w:multiLevelType w:val="multilevel"/>
    <w:tmpl w:val="09F81FD3"/>
    <w:lvl w:ilvl="0" w:tentative="0">
      <w:start w:val="1"/>
      <w:numFmt w:val="japaneseCounting"/>
      <w:pStyle w:val="23"/>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7F7C39D"/>
    <w:multiLevelType w:val="singleLevel"/>
    <w:tmpl w:val="17F7C39D"/>
    <w:lvl w:ilvl="0" w:tentative="0">
      <w:start w:val="2"/>
      <w:numFmt w:val="chineseCounting"/>
      <w:suff w:val="nothing"/>
      <w:lvlText w:val="（%1）"/>
      <w:lvlJc w:val="left"/>
      <w:rPr>
        <w:rFonts w:hint="eastAsia"/>
      </w:rPr>
    </w:lvl>
  </w:abstractNum>
  <w:abstractNum w:abstractNumId="5">
    <w:nsid w:val="4F867BC1"/>
    <w:multiLevelType w:val="multilevel"/>
    <w:tmpl w:val="4F867BC1"/>
    <w:lvl w:ilvl="0" w:tentative="0">
      <w:start w:val="1"/>
      <w:numFmt w:val="japaneseCounting"/>
      <w:lvlText w:val="%1、"/>
      <w:lvlJc w:val="left"/>
      <w:pPr>
        <w:ind w:left="418" w:hanging="420"/>
      </w:pPr>
      <w:rPr>
        <w:rFonts w:hint="default"/>
      </w:rPr>
    </w:lvl>
    <w:lvl w:ilvl="1" w:tentative="0">
      <w:start w:val="1"/>
      <w:numFmt w:val="lowerLetter"/>
      <w:lvlText w:val="%2)"/>
      <w:lvlJc w:val="left"/>
      <w:pPr>
        <w:ind w:left="838" w:hanging="420"/>
      </w:p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1D0E48EA"/>
    <w:rsid w:val="23B34B4B"/>
    <w:rsid w:val="35BF7ADA"/>
    <w:rsid w:val="35CF3448"/>
    <w:rsid w:val="4BB63114"/>
    <w:rsid w:val="4C356544"/>
    <w:rsid w:val="7E9610A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qFormat="1" w:unhideWhenUsed="0" w:uiPriority="0" w:semiHidden="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361"/>
    <w:qFormat/>
    <w:uiPriority w:val="0"/>
    <w:pPr>
      <w:spacing w:before="340" w:after="330" w:line="360" w:lineRule="auto"/>
      <w:jc w:val="center"/>
      <w:outlineLvl w:val="0"/>
    </w:pPr>
    <w:rPr>
      <w:rFonts w:eastAsia="宋体"/>
      <w:bCs w:val="0"/>
      <w:kern w:val="44"/>
      <w:sz w:val="44"/>
      <w:szCs w:val="28"/>
    </w:rPr>
  </w:style>
  <w:style w:type="paragraph" w:styleId="4">
    <w:name w:val="heading 2"/>
    <w:basedOn w:val="1"/>
    <w:next w:val="1"/>
    <w:link w:val="362"/>
    <w:qFormat/>
    <w:uiPriority w:val="0"/>
    <w:pPr>
      <w:keepNext/>
      <w:keepLines/>
      <w:spacing w:before="260" w:after="260" w:line="416" w:lineRule="auto"/>
      <w:jc w:val="center"/>
      <w:outlineLvl w:val="1"/>
    </w:pPr>
    <w:rPr>
      <w:rFonts w:ascii="Arial" w:hAnsi="Arial" w:eastAsia="宋体"/>
      <w:b/>
      <w:bCs/>
      <w:sz w:val="28"/>
      <w:szCs w:val="32"/>
    </w:rPr>
  </w:style>
  <w:style w:type="paragraph" w:styleId="3">
    <w:name w:val="heading 3"/>
    <w:basedOn w:val="1"/>
    <w:next w:val="1"/>
    <w:link w:val="360"/>
    <w:qFormat/>
    <w:uiPriority w:val="0"/>
    <w:pPr>
      <w:keepNext/>
      <w:keepLines/>
      <w:spacing w:before="260" w:after="260" w:line="416" w:lineRule="auto"/>
      <w:jc w:val="left"/>
      <w:outlineLvl w:val="2"/>
    </w:pPr>
    <w:rPr>
      <w:b/>
      <w:bCs/>
      <w:sz w:val="24"/>
      <w:szCs w:val="32"/>
    </w:rPr>
  </w:style>
  <w:style w:type="paragraph" w:styleId="5">
    <w:name w:val="heading 4"/>
    <w:basedOn w:val="1"/>
    <w:next w:val="1"/>
    <w:link w:val="363"/>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365"/>
    <w:qFormat/>
    <w:uiPriority w:val="0"/>
    <w:pPr>
      <w:keepNext/>
      <w:keepLines/>
      <w:numPr>
        <w:ilvl w:val="4"/>
        <w:numId w:val="1"/>
      </w:numPr>
      <w:tabs>
        <w:tab w:val="left" w:pos="371"/>
      </w:tabs>
      <w:spacing w:before="280" w:after="290" w:line="374" w:lineRule="auto"/>
      <w:outlineLvl w:val="4"/>
    </w:pPr>
    <w:rPr>
      <w:b/>
      <w:sz w:val="28"/>
    </w:rPr>
  </w:style>
  <w:style w:type="paragraph" w:styleId="8">
    <w:name w:val="heading 6"/>
    <w:basedOn w:val="1"/>
    <w:next w:val="7"/>
    <w:link w:val="366"/>
    <w:qFormat/>
    <w:uiPriority w:val="9"/>
    <w:pPr>
      <w:keepNext/>
      <w:keepLines/>
      <w:numPr>
        <w:ilvl w:val="5"/>
        <w:numId w:val="1"/>
      </w:numPr>
      <w:tabs>
        <w:tab w:val="left" w:pos="371"/>
      </w:tabs>
      <w:spacing w:before="240" w:after="64" w:line="319" w:lineRule="auto"/>
      <w:outlineLvl w:val="5"/>
    </w:pPr>
    <w:rPr>
      <w:rFonts w:ascii="Arial" w:hAnsi="Arial" w:eastAsia="黑体"/>
      <w:b/>
      <w:sz w:val="24"/>
    </w:rPr>
  </w:style>
  <w:style w:type="paragraph" w:styleId="9">
    <w:name w:val="heading 7"/>
    <w:basedOn w:val="1"/>
    <w:next w:val="7"/>
    <w:link w:val="367"/>
    <w:qFormat/>
    <w:uiPriority w:val="9"/>
    <w:pPr>
      <w:keepNext/>
      <w:keepLines/>
      <w:numPr>
        <w:ilvl w:val="6"/>
        <w:numId w:val="1"/>
      </w:numPr>
      <w:tabs>
        <w:tab w:val="left" w:pos="371"/>
      </w:tabs>
      <w:spacing w:before="240" w:after="64" w:line="319" w:lineRule="auto"/>
      <w:outlineLvl w:val="6"/>
    </w:pPr>
    <w:rPr>
      <w:b/>
      <w:sz w:val="24"/>
    </w:rPr>
  </w:style>
  <w:style w:type="paragraph" w:styleId="10">
    <w:name w:val="heading 8"/>
    <w:basedOn w:val="1"/>
    <w:next w:val="7"/>
    <w:link w:val="368"/>
    <w:qFormat/>
    <w:uiPriority w:val="9"/>
    <w:pPr>
      <w:keepNext/>
      <w:keepLines/>
      <w:numPr>
        <w:ilvl w:val="7"/>
        <w:numId w:val="1"/>
      </w:numPr>
      <w:tabs>
        <w:tab w:val="left" w:pos="371"/>
      </w:tabs>
      <w:spacing w:before="240" w:after="64" w:line="319" w:lineRule="auto"/>
      <w:outlineLvl w:val="7"/>
    </w:pPr>
    <w:rPr>
      <w:rFonts w:ascii="Arial" w:hAnsi="Arial" w:eastAsia="黑体"/>
      <w:sz w:val="24"/>
    </w:rPr>
  </w:style>
  <w:style w:type="paragraph" w:styleId="11">
    <w:name w:val="heading 9"/>
    <w:basedOn w:val="1"/>
    <w:next w:val="7"/>
    <w:link w:val="369"/>
    <w:qFormat/>
    <w:uiPriority w:val="0"/>
    <w:pPr>
      <w:keepNext/>
      <w:keepLines/>
      <w:numPr>
        <w:ilvl w:val="8"/>
        <w:numId w:val="1"/>
      </w:numPr>
      <w:tabs>
        <w:tab w:val="left" w:pos="371"/>
      </w:tabs>
      <w:spacing w:before="240" w:after="64" w:line="319" w:lineRule="auto"/>
      <w:outlineLvl w:val="8"/>
    </w:pPr>
    <w:rPr>
      <w:rFonts w:ascii="Arial" w:hAnsi="Arial" w:eastAsia="黑体"/>
    </w:rPr>
  </w:style>
  <w:style w:type="character" w:default="1" w:styleId="51">
    <w:name w:val="Default Paragraph Font"/>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364"/>
    <w:qFormat/>
    <w:uiPriority w:val="0"/>
    <w:pPr>
      <w:ind w:firstLine="420" w:firstLineChars="200"/>
    </w:pPr>
  </w:style>
  <w:style w:type="paragraph" w:styleId="12">
    <w:name w:val="toc 7"/>
    <w:basedOn w:val="1"/>
    <w:next w:val="1"/>
    <w:qFormat/>
    <w:uiPriority w:val="0"/>
    <w:pPr>
      <w:ind w:left="1260"/>
      <w:jc w:val="left"/>
    </w:pPr>
    <w:rPr>
      <w:szCs w:val="21"/>
    </w:rPr>
  </w:style>
  <w:style w:type="paragraph" w:styleId="13">
    <w:name w:val="List Number 2"/>
    <w:basedOn w:val="1"/>
    <w:qFormat/>
    <w:uiPriority w:val="0"/>
    <w:pPr>
      <w:tabs>
        <w:tab w:val="left" w:pos="780"/>
      </w:tabs>
      <w:ind w:left="780" w:hanging="360"/>
    </w:pPr>
    <w:rPr>
      <w:szCs w:val="20"/>
    </w:rPr>
  </w:style>
  <w:style w:type="paragraph" w:styleId="14">
    <w:name w:val="List Bullet 4"/>
    <w:basedOn w:val="1"/>
    <w:qFormat/>
    <w:uiPriority w:val="0"/>
    <w:pPr>
      <w:tabs>
        <w:tab w:val="left" w:pos="425"/>
        <w:tab w:val="left" w:pos="1620"/>
      </w:tabs>
      <w:ind w:left="425" w:hanging="425"/>
    </w:pPr>
    <w:rPr>
      <w:szCs w:val="20"/>
    </w:rPr>
  </w:style>
  <w:style w:type="paragraph" w:styleId="15">
    <w:name w:val="caption"/>
    <w:basedOn w:val="1"/>
    <w:next w:val="1"/>
    <w:link w:val="441"/>
    <w:qFormat/>
    <w:uiPriority w:val="0"/>
    <w:rPr>
      <w:rFonts w:ascii="Cambria" w:hAnsi="Cambria" w:eastAsia="黑体"/>
    </w:rPr>
  </w:style>
  <w:style w:type="paragraph" w:styleId="16">
    <w:name w:val="List Bullet"/>
    <w:basedOn w:val="1"/>
    <w:qFormat/>
    <w:uiPriority w:val="0"/>
    <w:pPr>
      <w:numPr>
        <w:ilvl w:val="0"/>
        <w:numId w:val="1"/>
      </w:numPr>
      <w:tabs>
        <w:tab w:val="left" w:pos="360"/>
        <w:tab w:val="clear" w:pos="371"/>
      </w:tabs>
    </w:pPr>
    <w:rPr>
      <w:szCs w:val="20"/>
    </w:rPr>
  </w:style>
  <w:style w:type="paragraph" w:styleId="17">
    <w:name w:val="Document Map"/>
    <w:basedOn w:val="1"/>
    <w:link w:val="374"/>
    <w:qFormat/>
    <w:uiPriority w:val="0"/>
    <w:pPr>
      <w:shd w:val="clear" w:color="auto" w:fill="000080"/>
    </w:pPr>
  </w:style>
  <w:style w:type="paragraph" w:styleId="18">
    <w:name w:val="annotation text"/>
    <w:basedOn w:val="1"/>
    <w:link w:val="370"/>
    <w:qFormat/>
    <w:uiPriority w:val="99"/>
    <w:pPr>
      <w:jc w:val="left"/>
    </w:pPr>
  </w:style>
  <w:style w:type="paragraph" w:styleId="19">
    <w:name w:val="Body Text 3"/>
    <w:basedOn w:val="1"/>
    <w:link w:val="493"/>
    <w:unhideWhenUsed/>
    <w:qFormat/>
    <w:uiPriority w:val="0"/>
    <w:pPr>
      <w:spacing w:after="120"/>
    </w:pPr>
    <w:rPr>
      <w:sz w:val="16"/>
      <w:szCs w:val="16"/>
    </w:rPr>
  </w:style>
  <w:style w:type="paragraph" w:styleId="20">
    <w:name w:val="Body Text"/>
    <w:basedOn w:val="1"/>
    <w:link w:val="372"/>
    <w:qFormat/>
    <w:uiPriority w:val="0"/>
    <w:pPr>
      <w:spacing w:after="120"/>
    </w:pPr>
  </w:style>
  <w:style w:type="paragraph" w:styleId="21">
    <w:name w:val="Body Text Indent"/>
    <w:basedOn w:val="1"/>
    <w:link w:val="375"/>
    <w:qFormat/>
    <w:uiPriority w:val="0"/>
    <w:pPr>
      <w:spacing w:after="120"/>
      <w:ind w:left="420" w:leftChars="200"/>
    </w:pPr>
  </w:style>
  <w:style w:type="paragraph" w:styleId="22">
    <w:name w:val="Block Text"/>
    <w:basedOn w:val="1"/>
    <w:qFormat/>
    <w:uiPriority w:val="0"/>
    <w:pPr>
      <w:spacing w:after="120"/>
      <w:ind w:left="1440" w:leftChars="700" w:right="1440" w:rightChars="700"/>
    </w:pPr>
  </w:style>
  <w:style w:type="paragraph" w:styleId="23">
    <w:name w:val="List Bullet 2"/>
    <w:basedOn w:val="1"/>
    <w:qFormat/>
    <w:uiPriority w:val="0"/>
    <w:pPr>
      <w:numPr>
        <w:ilvl w:val="0"/>
        <w:numId w:val="2"/>
      </w:numPr>
      <w:tabs>
        <w:tab w:val="left" w:pos="780"/>
      </w:tabs>
    </w:pPr>
    <w:rPr>
      <w:szCs w:val="20"/>
    </w:rPr>
  </w:style>
  <w:style w:type="paragraph" w:styleId="24">
    <w:name w:val="toc 5"/>
    <w:basedOn w:val="1"/>
    <w:next w:val="1"/>
    <w:qFormat/>
    <w:uiPriority w:val="0"/>
    <w:pPr>
      <w:ind w:left="840"/>
      <w:jc w:val="left"/>
    </w:pPr>
    <w:rPr>
      <w:szCs w:val="21"/>
    </w:rPr>
  </w:style>
  <w:style w:type="paragraph" w:styleId="25">
    <w:name w:val="toc 3"/>
    <w:basedOn w:val="1"/>
    <w:next w:val="1"/>
    <w:qFormat/>
    <w:uiPriority w:val="39"/>
    <w:pPr>
      <w:ind w:left="420"/>
      <w:jc w:val="left"/>
    </w:pPr>
    <w:rPr>
      <w:iCs/>
    </w:rPr>
  </w:style>
  <w:style w:type="paragraph" w:styleId="26">
    <w:name w:val="Plain Text"/>
    <w:basedOn w:val="1"/>
    <w:link w:val="376"/>
    <w:qFormat/>
    <w:uiPriority w:val="0"/>
    <w:rPr>
      <w:rFonts w:ascii="宋体" w:hAnsi="Courier New"/>
      <w:szCs w:val="20"/>
    </w:rPr>
  </w:style>
  <w:style w:type="paragraph" w:styleId="27">
    <w:name w:val="toc 8"/>
    <w:basedOn w:val="1"/>
    <w:next w:val="1"/>
    <w:qFormat/>
    <w:uiPriority w:val="0"/>
    <w:pPr>
      <w:ind w:left="1470"/>
      <w:jc w:val="left"/>
    </w:pPr>
    <w:rPr>
      <w:szCs w:val="21"/>
    </w:rPr>
  </w:style>
  <w:style w:type="paragraph" w:styleId="28">
    <w:name w:val="Date"/>
    <w:basedOn w:val="1"/>
    <w:next w:val="1"/>
    <w:link w:val="459"/>
    <w:qFormat/>
    <w:uiPriority w:val="0"/>
    <w:pPr>
      <w:widowControl/>
      <w:tabs>
        <w:tab w:val="left" w:pos="600"/>
        <w:tab w:val="left" w:pos="960"/>
        <w:tab w:val="left" w:pos="1080"/>
      </w:tabs>
      <w:overflowPunct w:val="0"/>
      <w:spacing w:after="260" w:line="220" w:lineRule="atLeast"/>
      <w:ind w:left="835" w:right="28" w:firstLine="480"/>
      <w:jc w:val="right"/>
    </w:pPr>
    <w:rPr>
      <w:rFonts w:ascii="宋体" w:hAnsi="宋体"/>
      <w:sz w:val="24"/>
    </w:rPr>
  </w:style>
  <w:style w:type="paragraph" w:styleId="29">
    <w:name w:val="Body Text Indent 2"/>
    <w:basedOn w:val="1"/>
    <w:link w:val="377"/>
    <w:qFormat/>
    <w:uiPriority w:val="0"/>
    <w:pPr>
      <w:spacing w:after="120" w:line="480" w:lineRule="auto"/>
      <w:ind w:left="420" w:leftChars="200"/>
    </w:pPr>
  </w:style>
  <w:style w:type="paragraph" w:styleId="30">
    <w:name w:val="Balloon Text"/>
    <w:basedOn w:val="1"/>
    <w:link w:val="378"/>
    <w:qFormat/>
    <w:uiPriority w:val="0"/>
    <w:rPr>
      <w:sz w:val="18"/>
      <w:szCs w:val="18"/>
    </w:rPr>
  </w:style>
  <w:style w:type="paragraph" w:styleId="31">
    <w:name w:val="footer"/>
    <w:basedOn w:val="1"/>
    <w:link w:val="379"/>
    <w:qFormat/>
    <w:uiPriority w:val="99"/>
    <w:pPr>
      <w:tabs>
        <w:tab w:val="center" w:pos="4153"/>
        <w:tab w:val="right" w:pos="8306"/>
      </w:tabs>
      <w:snapToGrid w:val="0"/>
      <w:jc w:val="left"/>
    </w:pPr>
    <w:rPr>
      <w:sz w:val="18"/>
      <w:szCs w:val="18"/>
    </w:rPr>
  </w:style>
  <w:style w:type="paragraph" w:styleId="32">
    <w:name w:val="header"/>
    <w:basedOn w:val="1"/>
    <w:link w:val="380"/>
    <w:qFormat/>
    <w:uiPriority w:val="99"/>
    <w:pPr>
      <w:pBdr>
        <w:bottom w:val="single" w:color="auto" w:sz="6" w:space="1"/>
      </w:pBdr>
      <w:tabs>
        <w:tab w:val="center" w:pos="4153"/>
        <w:tab w:val="right" w:pos="8306"/>
      </w:tabs>
      <w:snapToGrid w:val="0"/>
      <w:jc w:val="center"/>
    </w:pPr>
    <w:rPr>
      <w:sz w:val="18"/>
      <w:szCs w:val="18"/>
    </w:rPr>
  </w:style>
  <w:style w:type="paragraph" w:styleId="33">
    <w:name w:val="Signature"/>
    <w:basedOn w:val="1"/>
    <w:link w:val="433"/>
    <w:qFormat/>
    <w:uiPriority w:val="0"/>
    <w:pPr>
      <w:ind w:left="4320"/>
    </w:pPr>
    <w:rPr>
      <w:rFonts w:eastAsia="楷体_GB2312"/>
      <w:szCs w:val="20"/>
    </w:rPr>
  </w:style>
  <w:style w:type="paragraph" w:styleId="34">
    <w:name w:val="toc 1"/>
    <w:basedOn w:val="1"/>
    <w:next w:val="1"/>
    <w:qFormat/>
    <w:uiPriority w:val="39"/>
    <w:pPr>
      <w:spacing w:before="120" w:after="120"/>
      <w:jc w:val="left"/>
    </w:pPr>
    <w:rPr>
      <w:b/>
      <w:bCs/>
      <w:caps/>
    </w:rPr>
  </w:style>
  <w:style w:type="paragraph" w:styleId="35">
    <w:name w:val="toc 4"/>
    <w:basedOn w:val="1"/>
    <w:next w:val="1"/>
    <w:qFormat/>
    <w:uiPriority w:val="0"/>
    <w:pPr>
      <w:ind w:left="630"/>
      <w:jc w:val="left"/>
    </w:pPr>
    <w:rPr>
      <w:szCs w:val="21"/>
    </w:rPr>
  </w:style>
  <w:style w:type="paragraph" w:styleId="36">
    <w:name w:val="index heading"/>
    <w:basedOn w:val="1"/>
    <w:next w:val="37"/>
    <w:qFormat/>
    <w:uiPriority w:val="0"/>
    <w:rPr>
      <w:szCs w:val="20"/>
    </w:rPr>
  </w:style>
  <w:style w:type="paragraph" w:styleId="37">
    <w:name w:val="index 1"/>
    <w:basedOn w:val="1"/>
    <w:next w:val="1"/>
    <w:qFormat/>
    <w:uiPriority w:val="0"/>
  </w:style>
  <w:style w:type="paragraph" w:styleId="38">
    <w:name w:val="footnote text"/>
    <w:basedOn w:val="1"/>
    <w:link w:val="505"/>
    <w:qFormat/>
    <w:uiPriority w:val="0"/>
    <w:pPr>
      <w:snapToGrid w:val="0"/>
      <w:jc w:val="left"/>
    </w:pPr>
    <w:rPr>
      <w:sz w:val="18"/>
      <w:szCs w:val="18"/>
    </w:rPr>
  </w:style>
  <w:style w:type="paragraph" w:styleId="39">
    <w:name w:val="toc 6"/>
    <w:basedOn w:val="1"/>
    <w:next w:val="1"/>
    <w:qFormat/>
    <w:uiPriority w:val="0"/>
    <w:pPr>
      <w:ind w:left="1050"/>
      <w:jc w:val="left"/>
    </w:pPr>
    <w:rPr>
      <w:szCs w:val="21"/>
    </w:rPr>
  </w:style>
  <w:style w:type="paragraph" w:styleId="40">
    <w:name w:val="Body Text Indent 3"/>
    <w:basedOn w:val="1"/>
    <w:link w:val="456"/>
    <w:qFormat/>
    <w:uiPriority w:val="0"/>
    <w:pPr>
      <w:ind w:firstLine="426"/>
    </w:pPr>
    <w:rPr>
      <w:szCs w:val="20"/>
    </w:rPr>
  </w:style>
  <w:style w:type="paragraph" w:styleId="41">
    <w:name w:val="toc 2"/>
    <w:basedOn w:val="1"/>
    <w:next w:val="1"/>
    <w:qFormat/>
    <w:uiPriority w:val="39"/>
    <w:pPr>
      <w:ind w:left="210"/>
      <w:jc w:val="left"/>
    </w:pPr>
    <w:rPr>
      <w:smallCaps/>
    </w:rPr>
  </w:style>
  <w:style w:type="paragraph" w:styleId="42">
    <w:name w:val="toc 9"/>
    <w:basedOn w:val="1"/>
    <w:next w:val="1"/>
    <w:qFormat/>
    <w:uiPriority w:val="0"/>
    <w:pPr>
      <w:ind w:left="1680"/>
      <w:jc w:val="left"/>
    </w:pPr>
    <w:rPr>
      <w:szCs w:val="21"/>
    </w:rPr>
  </w:style>
  <w:style w:type="paragraph" w:styleId="43">
    <w:name w:val="Body Text 2"/>
    <w:basedOn w:val="1"/>
    <w:link w:val="449"/>
    <w:qFormat/>
    <w:uiPriority w:val="0"/>
    <w:rPr>
      <w:sz w:val="28"/>
      <w:szCs w:val="20"/>
    </w:rPr>
  </w:style>
  <w:style w:type="paragraph" w:styleId="44">
    <w:name w:val="HTML Preformatted"/>
    <w:basedOn w:val="1"/>
    <w:link w:val="38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5">
    <w:name w:val="Normal (Web)"/>
    <w:basedOn w:val="1"/>
    <w:qFormat/>
    <w:uiPriority w:val="0"/>
    <w:pPr>
      <w:widowControl/>
      <w:spacing w:before="100" w:beforeAutospacing="1" w:after="100" w:afterAutospacing="1"/>
      <w:jc w:val="left"/>
    </w:pPr>
    <w:rPr>
      <w:kern w:val="0"/>
      <w:sz w:val="24"/>
    </w:rPr>
  </w:style>
  <w:style w:type="paragraph" w:styleId="46">
    <w:name w:val="Title"/>
    <w:basedOn w:val="1"/>
    <w:link w:val="382"/>
    <w:qFormat/>
    <w:uiPriority w:val="0"/>
    <w:pPr>
      <w:spacing w:before="240" w:after="60"/>
      <w:jc w:val="center"/>
      <w:outlineLvl w:val="0"/>
    </w:pPr>
    <w:rPr>
      <w:rFonts w:ascii="Arial" w:hAnsi="Arial" w:eastAsia="隶书"/>
      <w:b/>
      <w:bCs/>
      <w:sz w:val="32"/>
      <w:szCs w:val="32"/>
    </w:rPr>
  </w:style>
  <w:style w:type="paragraph" w:styleId="47">
    <w:name w:val="annotation subject"/>
    <w:basedOn w:val="18"/>
    <w:next w:val="18"/>
    <w:link w:val="371"/>
    <w:qFormat/>
    <w:uiPriority w:val="0"/>
    <w:rPr>
      <w:b/>
      <w:bCs/>
    </w:rPr>
  </w:style>
  <w:style w:type="paragraph" w:styleId="48">
    <w:name w:val="Body Text First Indent"/>
    <w:basedOn w:val="20"/>
    <w:link w:val="373"/>
    <w:qFormat/>
    <w:uiPriority w:val="0"/>
    <w:pPr>
      <w:ind w:firstLine="420" w:firstLineChars="100"/>
    </w:pPr>
  </w:style>
  <w:style w:type="paragraph" w:styleId="49">
    <w:name w:val="Body Text First Indent 2"/>
    <w:basedOn w:val="21"/>
    <w:link w:val="436"/>
    <w:qFormat/>
    <w:uiPriority w:val="0"/>
    <w:pPr>
      <w:spacing w:after="160" w:line="360" w:lineRule="auto"/>
      <w:ind w:firstLine="480" w:firstLineChars="200"/>
    </w:pPr>
    <w:rPr>
      <w:kern w:val="0"/>
      <w:sz w:val="24"/>
    </w:rPr>
  </w:style>
  <w:style w:type="character" w:styleId="52">
    <w:name w:val="Strong"/>
    <w:qFormat/>
    <w:uiPriority w:val="0"/>
    <w:rPr>
      <w:b/>
      <w:bCs/>
    </w:rPr>
  </w:style>
  <w:style w:type="character" w:styleId="53">
    <w:name w:val="page number"/>
    <w:basedOn w:val="51"/>
    <w:qFormat/>
    <w:uiPriority w:val="0"/>
  </w:style>
  <w:style w:type="character" w:styleId="54">
    <w:name w:val="FollowedHyperlink"/>
    <w:basedOn w:val="51"/>
    <w:unhideWhenUsed/>
    <w:qFormat/>
    <w:uiPriority w:val="0"/>
    <w:rPr>
      <w:color w:val="800080"/>
      <w:u w:val="single"/>
    </w:rPr>
  </w:style>
  <w:style w:type="character" w:styleId="55">
    <w:name w:val="Emphasis"/>
    <w:qFormat/>
    <w:uiPriority w:val="20"/>
    <w:rPr>
      <w:i/>
      <w:iCs/>
    </w:rPr>
  </w:style>
  <w:style w:type="character" w:styleId="56">
    <w:name w:val="Hyperlink"/>
    <w:qFormat/>
    <w:uiPriority w:val="99"/>
    <w:rPr>
      <w:color w:val="0000FF"/>
      <w:u w:val="single"/>
    </w:rPr>
  </w:style>
  <w:style w:type="character" w:styleId="57">
    <w:name w:val="annotation reference"/>
    <w:qFormat/>
    <w:uiPriority w:val="99"/>
    <w:rPr>
      <w:sz w:val="21"/>
      <w:szCs w:val="21"/>
    </w:rPr>
  </w:style>
  <w:style w:type="paragraph" w:customStyle="1" w:styleId="58">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9">
    <w:name w:val="样式1 Char Char"/>
    <w:basedOn w:val="1"/>
    <w:next w:val="1"/>
    <w:link w:val="383"/>
    <w:qFormat/>
    <w:uiPriority w:val="0"/>
    <w:pPr>
      <w:spacing w:line="360" w:lineRule="auto"/>
      <w:ind w:firstLine="516" w:firstLineChars="215"/>
    </w:pPr>
    <w:rPr>
      <w:sz w:val="24"/>
      <w:szCs w:val="20"/>
    </w:rPr>
  </w:style>
  <w:style w:type="paragraph" w:customStyle="1" w:styleId="60">
    <w:name w:val="样式1"/>
    <w:basedOn w:val="46"/>
    <w:link w:val="384"/>
    <w:qFormat/>
    <w:uiPriority w:val="0"/>
    <w:pPr>
      <w:spacing w:before="120" w:after="120"/>
    </w:pPr>
    <w:rPr>
      <w:rFonts w:eastAsia="黑体" w:cs="Arial"/>
      <w:b w:val="0"/>
      <w:sz w:val="30"/>
      <w:szCs w:val="21"/>
    </w:rPr>
  </w:style>
  <w:style w:type="paragraph" w:customStyle="1" w:styleId="61">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64">
    <w:name w:val="Char1"/>
    <w:basedOn w:val="1"/>
    <w:qFormat/>
    <w:uiPriority w:val="0"/>
    <w:rPr>
      <w:rFonts w:ascii="仿宋_GB2312" w:eastAsia="仿宋_GB2312"/>
      <w:b/>
      <w:sz w:val="32"/>
      <w:szCs w:val="32"/>
    </w:rPr>
  </w:style>
  <w:style w:type="paragraph" w:customStyle="1" w:styleId="65">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66">
    <w:name w:val="列出段落1"/>
    <w:basedOn w:val="1"/>
    <w:link w:val="387"/>
    <w:qFormat/>
    <w:uiPriority w:val="0"/>
    <w:pPr>
      <w:ind w:firstLine="420" w:firstLineChars="200"/>
    </w:pPr>
  </w:style>
  <w:style w:type="paragraph" w:customStyle="1" w:styleId="67">
    <w:name w:val="正文1"/>
    <w:basedOn w:val="1"/>
    <w:qFormat/>
    <w:uiPriority w:val="0"/>
    <w:pPr>
      <w:tabs>
        <w:tab w:val="left" w:pos="4"/>
      </w:tabs>
      <w:spacing w:line="360" w:lineRule="auto"/>
      <w:ind w:left="-2" w:firstLine="482"/>
    </w:pPr>
    <w:rPr>
      <w:rFonts w:ascii="宋体" w:hAnsi="宋体"/>
      <w:sz w:val="24"/>
    </w:rPr>
  </w:style>
  <w:style w:type="paragraph" w:customStyle="1" w:styleId="68">
    <w:name w:val="Char2 Char Char Char Char Char Char Char Char Char Char Char Char"/>
    <w:basedOn w:val="1"/>
    <w:qFormat/>
    <w:uiPriority w:val="0"/>
    <w:pPr>
      <w:spacing w:line="360" w:lineRule="auto"/>
      <w:ind w:firstLine="200" w:firstLineChars="200"/>
    </w:pPr>
    <w:rPr>
      <w:rFonts w:ascii="Tahoma" w:hAnsi="Tahoma"/>
      <w:sz w:val="24"/>
    </w:rPr>
  </w:style>
  <w:style w:type="paragraph" w:customStyle="1" w:styleId="69">
    <w:name w:val="缩进正文"/>
    <w:basedOn w:val="1"/>
    <w:link w:val="388"/>
    <w:qFormat/>
    <w:uiPriority w:val="0"/>
    <w:pPr>
      <w:ind w:firstLine="560" w:firstLineChars="200"/>
    </w:pPr>
    <w:rPr>
      <w:rFonts w:eastAsia="仿宋_GB2312" w:cs="宋体"/>
      <w:sz w:val="28"/>
      <w:szCs w:val="20"/>
    </w:rPr>
  </w:style>
  <w:style w:type="paragraph" w:customStyle="1" w:styleId="70">
    <w:name w:val="Char Char Char Char Char Char Char"/>
    <w:basedOn w:val="1"/>
    <w:qFormat/>
    <w:uiPriority w:val="0"/>
    <w:pPr>
      <w:widowControl/>
      <w:adjustRightInd w:val="0"/>
      <w:spacing w:after="160" w:line="240" w:lineRule="exact"/>
      <w:jc w:val="left"/>
      <w:textAlignment w:val="baseline"/>
    </w:pPr>
  </w:style>
  <w:style w:type="paragraph" w:customStyle="1" w:styleId="71">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72">
    <w:name w:val="列出段落11"/>
    <w:basedOn w:val="1"/>
    <w:unhideWhenUsed/>
    <w:qFormat/>
    <w:uiPriority w:val="34"/>
    <w:pPr>
      <w:ind w:firstLine="420" w:firstLineChars="200"/>
    </w:pPr>
  </w:style>
  <w:style w:type="paragraph" w:customStyle="1" w:styleId="73">
    <w:name w:val="Table Paragraph"/>
    <w:basedOn w:val="1"/>
    <w:qFormat/>
    <w:uiPriority w:val="0"/>
    <w:pPr>
      <w:autoSpaceDE w:val="0"/>
      <w:autoSpaceDN w:val="0"/>
      <w:adjustRightInd w:val="0"/>
      <w:jc w:val="left"/>
    </w:pPr>
    <w:rPr>
      <w:rFonts w:ascii="宋体" w:hAnsi="宋体" w:cs="宋体"/>
      <w:kern w:val="0"/>
      <w:sz w:val="24"/>
    </w:rPr>
  </w:style>
  <w:style w:type="paragraph" w:customStyle="1" w:styleId="74">
    <w:name w:val="标题1"/>
    <w:basedOn w:val="1"/>
    <w:qFormat/>
    <w:uiPriority w:val="0"/>
    <w:pPr>
      <w:widowControl/>
      <w:spacing w:before="100" w:beforeAutospacing="1" w:after="100" w:afterAutospacing="1"/>
      <w:ind w:firstLine="480"/>
      <w:jc w:val="left"/>
    </w:pPr>
    <w:rPr>
      <w:rFonts w:ascii="微软雅黑" w:hAnsi="微软雅黑" w:eastAsia="微软雅黑" w:cs="宋体"/>
      <w:kern w:val="0"/>
      <w:szCs w:val="21"/>
    </w:rPr>
  </w:style>
  <w:style w:type="paragraph" w:customStyle="1" w:styleId="75">
    <w:name w:val="font5"/>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76">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7">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8">
    <w:name w:val="font8"/>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79">
    <w:name w:val="font9"/>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80">
    <w:name w:val="xl72"/>
    <w:basedOn w:val="1"/>
    <w:qFormat/>
    <w:uiPriority w:val="0"/>
    <w:pPr>
      <w:widowControl/>
      <w:spacing w:before="100" w:beforeAutospacing="1" w:after="100" w:afterAutospacing="1"/>
      <w:jc w:val="left"/>
    </w:pPr>
    <w:rPr>
      <w:rFonts w:ascii="新宋体" w:hAnsi="新宋体" w:eastAsia="新宋体" w:cs="宋体"/>
      <w:kern w:val="0"/>
      <w:sz w:val="28"/>
      <w:szCs w:val="28"/>
    </w:rPr>
  </w:style>
  <w:style w:type="paragraph" w:customStyle="1" w:styleId="81">
    <w:name w:val="xl73"/>
    <w:basedOn w:val="1"/>
    <w:qFormat/>
    <w:uiPriority w:val="0"/>
    <w:pPr>
      <w:widowControl/>
      <w:spacing w:before="100" w:beforeAutospacing="1" w:after="100" w:afterAutospacing="1"/>
      <w:jc w:val="center"/>
      <w:textAlignment w:val="center"/>
    </w:pPr>
    <w:rPr>
      <w:rFonts w:ascii="新宋体" w:hAnsi="新宋体" w:eastAsia="新宋体" w:cs="宋体"/>
      <w:kern w:val="0"/>
      <w:sz w:val="30"/>
      <w:szCs w:val="30"/>
    </w:rPr>
  </w:style>
  <w:style w:type="paragraph" w:customStyle="1" w:styleId="82">
    <w:name w:val="xl74"/>
    <w:basedOn w:val="1"/>
    <w:qFormat/>
    <w:uiPriority w:val="0"/>
    <w:pPr>
      <w:widowControl/>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83">
    <w:name w:val="xl75"/>
    <w:basedOn w:val="1"/>
    <w:qFormat/>
    <w:uiPriority w:val="0"/>
    <w:pPr>
      <w:widowControl/>
      <w:spacing w:before="100" w:beforeAutospacing="1" w:after="100" w:afterAutospacing="1"/>
      <w:jc w:val="center"/>
      <w:textAlignment w:val="center"/>
    </w:pPr>
    <w:rPr>
      <w:rFonts w:ascii="新宋体" w:hAnsi="新宋体" w:eastAsia="新宋体" w:cs="宋体"/>
      <w:kern w:val="0"/>
      <w:sz w:val="24"/>
    </w:rPr>
  </w:style>
  <w:style w:type="paragraph" w:customStyle="1" w:styleId="84">
    <w:name w:val="xl76"/>
    <w:basedOn w:val="1"/>
    <w:qFormat/>
    <w:uiPriority w:val="0"/>
    <w:pPr>
      <w:widowControl/>
      <w:spacing w:before="100" w:beforeAutospacing="1" w:after="100" w:afterAutospacing="1"/>
      <w:jc w:val="center"/>
    </w:pPr>
    <w:rPr>
      <w:rFonts w:ascii="新宋体" w:hAnsi="新宋体" w:eastAsia="新宋体" w:cs="宋体"/>
      <w:kern w:val="0"/>
      <w:sz w:val="24"/>
    </w:rPr>
  </w:style>
  <w:style w:type="paragraph" w:customStyle="1" w:styleId="85">
    <w:name w:val="xl77"/>
    <w:basedOn w:val="1"/>
    <w:qFormat/>
    <w:uiPriority w:val="0"/>
    <w:pPr>
      <w:widowControl/>
      <w:spacing w:before="100" w:beforeAutospacing="1" w:after="100" w:afterAutospacing="1"/>
      <w:jc w:val="left"/>
    </w:pPr>
    <w:rPr>
      <w:rFonts w:ascii="新宋体" w:hAnsi="新宋体" w:eastAsia="新宋体" w:cs="宋体"/>
      <w:kern w:val="0"/>
      <w:sz w:val="24"/>
    </w:rPr>
  </w:style>
  <w:style w:type="paragraph" w:customStyle="1" w:styleId="8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8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32"/>
      <w:szCs w:val="32"/>
    </w:rPr>
  </w:style>
  <w:style w:type="paragraph" w:customStyle="1" w:styleId="8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kern w:val="0"/>
      <w:sz w:val="32"/>
      <w:szCs w:val="32"/>
    </w:rPr>
  </w:style>
  <w:style w:type="paragraph" w:customStyle="1" w:styleId="89">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9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9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92">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9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b/>
      <w:bCs/>
      <w:kern w:val="0"/>
      <w:sz w:val="32"/>
      <w:szCs w:val="32"/>
    </w:rPr>
  </w:style>
  <w:style w:type="paragraph" w:customStyle="1" w:styleId="94">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9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color w:val="000000"/>
      <w:kern w:val="0"/>
      <w:sz w:val="32"/>
      <w:szCs w:val="32"/>
    </w:rPr>
  </w:style>
  <w:style w:type="paragraph" w:customStyle="1" w:styleId="96">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color w:val="000000"/>
      <w:kern w:val="0"/>
      <w:sz w:val="32"/>
      <w:szCs w:val="32"/>
    </w:rPr>
  </w:style>
  <w:style w:type="paragraph" w:customStyle="1" w:styleId="97">
    <w:name w:val="xl89"/>
    <w:basedOn w:val="1"/>
    <w:qFormat/>
    <w:uiPriority w:val="0"/>
    <w:pPr>
      <w:widowControl/>
      <w:spacing w:before="100" w:beforeAutospacing="1" w:after="100" w:afterAutospacing="1"/>
      <w:jc w:val="center"/>
      <w:textAlignment w:val="center"/>
    </w:pPr>
    <w:rPr>
      <w:rFonts w:ascii="新宋体" w:hAnsi="新宋体" w:eastAsia="新宋体" w:cs="宋体"/>
      <w:color w:val="000000"/>
      <w:kern w:val="0"/>
      <w:sz w:val="32"/>
      <w:szCs w:val="32"/>
    </w:rPr>
  </w:style>
  <w:style w:type="paragraph" w:customStyle="1" w:styleId="9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32"/>
      <w:szCs w:val="32"/>
    </w:rPr>
  </w:style>
  <w:style w:type="paragraph" w:customStyle="1" w:styleId="9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00">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0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24"/>
    </w:rPr>
  </w:style>
  <w:style w:type="paragraph" w:customStyle="1" w:styleId="10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03">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04">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05">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06">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0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08">
    <w:name w:val="xl10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09">
    <w:name w:val="xl101"/>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10">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1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12">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13">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14">
    <w:name w:val="xl10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15">
    <w:name w:val="xl10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16">
    <w:name w:val="xl10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17">
    <w:name w:val="xl10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18">
    <w:name w:val="xl11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19">
    <w:name w:val="xl11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20">
    <w:name w:val="xl11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1">
    <w:name w:val="xl11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22">
    <w:name w:val="xl114"/>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23">
    <w:name w:val="xl11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24">
    <w:name w:val="xl116"/>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25">
    <w:name w:val="xl11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26">
    <w:name w:val="xl118"/>
    <w:basedOn w:val="1"/>
    <w:qFormat/>
    <w:uiPriority w:val="0"/>
    <w:pPr>
      <w:widowControl/>
      <w:pBdr>
        <w:left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27">
    <w:name w:val="xl11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28">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36"/>
      <w:szCs w:val="36"/>
    </w:rPr>
  </w:style>
  <w:style w:type="paragraph" w:customStyle="1" w:styleId="129">
    <w:name w:val="xl29164"/>
    <w:basedOn w:val="1"/>
    <w:qFormat/>
    <w:uiPriority w:val="0"/>
    <w:pPr>
      <w:widowControl/>
      <w:spacing w:before="100" w:beforeAutospacing="1" w:after="100" w:afterAutospacing="1"/>
      <w:jc w:val="center"/>
    </w:pPr>
    <w:rPr>
      <w:rFonts w:ascii="宋体" w:hAnsi="宋体" w:cs="宋体"/>
      <w:color w:val="000000"/>
      <w:kern w:val="0"/>
      <w:sz w:val="22"/>
      <w:szCs w:val="22"/>
    </w:rPr>
  </w:style>
  <w:style w:type="paragraph" w:customStyle="1" w:styleId="130">
    <w:name w:val="xl291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31">
    <w:name w:val="xl29166"/>
    <w:basedOn w:val="1"/>
    <w:qFormat/>
    <w:uiPriority w:val="0"/>
    <w:pPr>
      <w:widowControl/>
      <w:spacing w:before="100" w:beforeAutospacing="1" w:after="100" w:afterAutospacing="1"/>
      <w:jc w:val="left"/>
    </w:pPr>
    <w:rPr>
      <w:rFonts w:ascii="宋体" w:hAnsi="宋体" w:cs="宋体"/>
      <w:kern w:val="0"/>
      <w:sz w:val="24"/>
    </w:rPr>
  </w:style>
  <w:style w:type="paragraph" w:customStyle="1" w:styleId="132">
    <w:name w:val="xl29167"/>
    <w:basedOn w:val="1"/>
    <w:qFormat/>
    <w:uiPriority w:val="0"/>
    <w:pPr>
      <w:widowControl/>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133">
    <w:name w:val="xl291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134">
    <w:name w:val="xl291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35">
    <w:name w:val="xl291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36">
    <w:name w:val="xl291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37">
    <w:name w:val="xl291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38">
    <w:name w:val="xl291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39">
    <w:name w:val="xl291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40">
    <w:name w:val="xl291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41">
    <w:name w:val="xl291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42">
    <w:name w:val="xl291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43">
    <w:name w:val="xl291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44">
    <w:name w:val="xl291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45">
    <w:name w:val="xl291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46">
    <w:name w:val="xl291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47">
    <w:name w:val="xl291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48">
    <w:name w:val="xl29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2"/>
      <w:szCs w:val="22"/>
    </w:rPr>
  </w:style>
  <w:style w:type="paragraph" w:customStyle="1" w:styleId="149">
    <w:name w:val="xl29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150">
    <w:name w:val="xl291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151">
    <w:name w:val="xl29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2">
    <w:name w:val="xl29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53">
    <w:name w:val="xl29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154">
    <w:name w:val="xl29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155">
    <w:name w:val="xl29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156">
    <w:name w:val="xl29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7">
    <w:name w:val="xl291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58">
    <w:name w:val="xl29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9">
    <w:name w:val="xl291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60">
    <w:name w:val="xl2919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161">
    <w:name w:val="xl29196"/>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162">
    <w:name w:val="xl2919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163">
    <w:name w:val="xl2919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164">
    <w:name w:val="xl29199"/>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165">
    <w:name w:val="xl2920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166">
    <w:name w:val="xl292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67">
    <w:name w:val="xl292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68">
    <w:name w:val="xl292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69">
    <w:name w:val="xl303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70">
    <w:name w:val="xl303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71">
    <w:name w:val="xl303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72">
    <w:name w:val="xl30307"/>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173">
    <w:name w:val="xl303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174">
    <w:name w:val="xl303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175">
    <w:name w:val="xl3031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76">
    <w:name w:val="xl30311"/>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77">
    <w:name w:val="xl3031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78">
    <w:name w:val="xl303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79">
    <w:name w:val="xl303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80">
    <w:name w:val="xl303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1">
    <w:name w:val="xl303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82">
    <w:name w:val="xl303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183">
    <w:name w:val="xl3031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184">
    <w:name w:val="xl303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85">
    <w:name w:val="xl3032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6">
    <w:name w:val="xl3032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187">
    <w:name w:val="xl303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188">
    <w:name w:val="xl30323"/>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89">
    <w:name w:val="xl30324"/>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90">
    <w:name w:val="xl30325"/>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91">
    <w:name w:val="xl303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2">
    <w:name w:val="xl303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3">
    <w:name w:val="xl303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4">
    <w:name w:val="xl303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5">
    <w:name w:val="xl303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196">
    <w:name w:val="xl303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197">
    <w:name w:val="xl303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8">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Cs w:val="21"/>
    </w:rPr>
  </w:style>
  <w:style w:type="paragraph" w:customStyle="1" w:styleId="199">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00">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01">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0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03">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Cs w:val="21"/>
    </w:rPr>
  </w:style>
  <w:style w:type="paragraph" w:customStyle="1" w:styleId="204">
    <w:name w:val="xl71"/>
    <w:basedOn w:val="1"/>
    <w:qFormat/>
    <w:uiPriority w:val="0"/>
    <w:pPr>
      <w:widowControl/>
      <w:spacing w:before="100" w:beforeAutospacing="1" w:after="100" w:afterAutospacing="1"/>
      <w:jc w:val="left"/>
    </w:pPr>
    <w:rPr>
      <w:rFonts w:ascii="宋体" w:hAnsi="宋体" w:cs="宋体"/>
      <w:kern w:val="0"/>
      <w:sz w:val="24"/>
    </w:rPr>
  </w:style>
  <w:style w:type="paragraph" w:customStyle="1" w:styleId="20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06">
    <w:name w:val=".正文"/>
    <w:basedOn w:val="1"/>
    <w:qFormat/>
    <w:uiPriority w:val="0"/>
    <w:pPr>
      <w:spacing w:beforeLines="50"/>
      <w:ind w:firstLine="200" w:firstLineChars="200"/>
    </w:pPr>
    <w:rPr>
      <w:rFonts w:ascii="Calibri" w:hAnsi="Calibri" w:eastAsia="华文仿宋"/>
      <w:szCs w:val="22"/>
    </w:rPr>
  </w:style>
  <w:style w:type="paragraph" w:customStyle="1" w:styleId="207">
    <w:name w:val="正文A缩进"/>
    <w:basedOn w:val="1"/>
    <w:qFormat/>
    <w:uiPriority w:val="0"/>
    <w:pPr>
      <w:spacing w:line="360" w:lineRule="auto"/>
      <w:ind w:firstLine="200" w:firstLineChars="200"/>
    </w:pPr>
    <w:rPr>
      <w:kern w:val="0"/>
      <w:sz w:val="28"/>
      <w:szCs w:val="20"/>
    </w:rPr>
  </w:style>
  <w:style w:type="paragraph" w:customStyle="1" w:styleId="208">
    <w:name w:val="_Style 1"/>
    <w:qFormat/>
    <w:uiPriority w:val="0"/>
    <w:pPr>
      <w:adjustRightInd w:val="0"/>
      <w:snapToGrid w:val="0"/>
      <w:jc w:val="center"/>
    </w:pPr>
    <w:rPr>
      <w:rFonts w:ascii="Tahoma" w:hAnsi="Tahoma" w:eastAsia="宋体" w:cs="Times New Roman"/>
      <w:b/>
      <w:sz w:val="52"/>
      <w:szCs w:val="22"/>
      <w:lang w:val="en-US" w:eastAsia="zh-CN" w:bidi="ar-SA"/>
    </w:rPr>
  </w:style>
  <w:style w:type="paragraph" w:customStyle="1" w:styleId="209">
    <w:name w:val="！表格内容"/>
    <w:basedOn w:val="1"/>
    <w:qFormat/>
    <w:uiPriority w:val="0"/>
    <w:pPr>
      <w:spacing w:line="320" w:lineRule="atLeast"/>
    </w:pPr>
  </w:style>
  <w:style w:type="paragraph" w:customStyle="1" w:styleId="210">
    <w:name w:val="Ｒ03－xoL"/>
    <w:next w:val="1"/>
    <w:qFormat/>
    <w:uiPriority w:val="0"/>
    <w:pPr>
      <w:spacing w:line="360" w:lineRule="auto"/>
      <w:ind w:firstLine="560" w:firstLineChars="200"/>
      <w:outlineLvl w:val="2"/>
    </w:pPr>
    <w:rPr>
      <w:rFonts w:ascii="黑体" w:hAnsi="华文细黑" w:eastAsia="黑体" w:cs="Arial"/>
      <w:bCs/>
      <w:snapToGrid w:val="0"/>
      <w:sz w:val="28"/>
      <w:szCs w:val="28"/>
      <w:lang w:val="en-US" w:eastAsia="zh-CN" w:bidi="ar-SA"/>
    </w:rPr>
  </w:style>
  <w:style w:type="paragraph" w:customStyle="1" w:styleId="211">
    <w:name w:val="正文－段落"/>
    <w:link w:val="423"/>
    <w:qFormat/>
    <w:uiPriority w:val="0"/>
    <w:pPr>
      <w:spacing w:line="360" w:lineRule="auto"/>
      <w:ind w:firstLine="480" w:firstLineChars="200"/>
    </w:pPr>
    <w:rPr>
      <w:rFonts w:ascii="Times New Roman" w:hAnsi="Times New Roman" w:eastAsia="Times New Roman" w:cs="Times New Roman"/>
      <w:sz w:val="24"/>
      <w:szCs w:val="24"/>
      <w:lang w:val="en-US" w:eastAsia="zh-CN" w:bidi="ar-SA"/>
    </w:rPr>
  </w:style>
  <w:style w:type="paragraph" w:customStyle="1" w:styleId="212">
    <w:name w:val="1.5倍行距"/>
    <w:basedOn w:val="1"/>
    <w:link w:val="429"/>
    <w:qFormat/>
    <w:uiPriority w:val="0"/>
    <w:pPr>
      <w:spacing w:line="360" w:lineRule="auto"/>
      <w:ind w:firstLine="420"/>
    </w:pPr>
  </w:style>
  <w:style w:type="paragraph" w:customStyle="1" w:styleId="213">
    <w:name w:val="标题2"/>
    <w:basedOn w:val="214"/>
    <w:link w:val="434"/>
    <w:qFormat/>
    <w:uiPriority w:val="0"/>
    <w:pPr>
      <w:tabs>
        <w:tab w:val="left" w:pos="425"/>
        <w:tab w:val="left" w:pos="709"/>
        <w:tab w:val="left" w:pos="851"/>
        <w:tab w:val="left" w:pos="1419"/>
      </w:tabs>
    </w:pPr>
    <w:rPr>
      <w:szCs w:val="24"/>
    </w:rPr>
  </w:style>
  <w:style w:type="paragraph" w:customStyle="1" w:styleId="214">
    <w:name w:val="三级"/>
    <w:basedOn w:val="3"/>
    <w:link w:val="435"/>
    <w:qFormat/>
    <w:uiPriority w:val="0"/>
    <w:pPr>
      <w:tabs>
        <w:tab w:val="left" w:pos="425"/>
        <w:tab w:val="left" w:pos="709"/>
        <w:tab w:val="left" w:pos="851"/>
      </w:tabs>
      <w:spacing w:before="240" w:after="240" w:line="360" w:lineRule="auto"/>
      <w:ind w:left="425" w:hanging="425"/>
    </w:pPr>
    <w:rPr>
      <w:rFonts w:ascii="仿宋" w:hAnsi="仿宋" w:eastAsia="仿宋"/>
      <w:color w:val="000000"/>
    </w:rPr>
  </w:style>
  <w:style w:type="paragraph" w:customStyle="1" w:styleId="215">
    <w:name w:val="四级"/>
    <w:basedOn w:val="5"/>
    <w:link w:val="444"/>
    <w:qFormat/>
    <w:uiPriority w:val="0"/>
    <w:pPr>
      <w:tabs>
        <w:tab w:val="left" w:pos="425"/>
        <w:tab w:val="left" w:pos="851"/>
      </w:tabs>
      <w:spacing w:before="120" w:after="120" w:line="360" w:lineRule="auto"/>
      <w:ind w:left="425" w:hanging="425"/>
    </w:pPr>
    <w:rPr>
      <w:rFonts w:ascii="仿宋" w:hAnsi="仿宋" w:eastAsia="仿宋"/>
      <w:b w:val="0"/>
      <w:sz w:val="32"/>
      <w:szCs w:val="32"/>
    </w:rPr>
  </w:style>
  <w:style w:type="paragraph" w:customStyle="1" w:styleId="216">
    <w:name w:val="*正文"/>
    <w:basedOn w:val="1"/>
    <w:link w:val="463"/>
    <w:qFormat/>
    <w:uiPriority w:val="0"/>
    <w:pPr>
      <w:spacing w:line="360" w:lineRule="auto"/>
      <w:ind w:firstLine="200" w:firstLineChars="200"/>
    </w:pPr>
    <w:rPr>
      <w:rFonts w:ascii="宋体" w:hAnsi="宋体"/>
      <w:kern w:val="0"/>
      <w:sz w:val="24"/>
    </w:rPr>
  </w:style>
  <w:style w:type="paragraph" w:customStyle="1" w:styleId="217">
    <w:name w:val="GP正文"/>
    <w:basedOn w:val="1"/>
    <w:link w:val="465"/>
    <w:qFormat/>
    <w:uiPriority w:val="0"/>
    <w:pPr>
      <w:spacing w:line="360" w:lineRule="auto"/>
      <w:ind w:firstLine="200" w:firstLineChars="200"/>
      <w:jc w:val="left"/>
    </w:pPr>
    <w:rPr>
      <w:rFonts w:ascii="宋体" w:hAnsi="宋体"/>
      <w:sz w:val="24"/>
    </w:rPr>
  </w:style>
  <w:style w:type="paragraph" w:customStyle="1" w:styleId="218">
    <w:name w:val="二级"/>
    <w:basedOn w:val="4"/>
    <w:link w:val="469"/>
    <w:qFormat/>
    <w:uiPriority w:val="0"/>
    <w:pPr>
      <w:tabs>
        <w:tab w:val="left" w:pos="425"/>
        <w:tab w:val="left" w:pos="1419"/>
      </w:tabs>
      <w:spacing w:before="240" w:after="240" w:line="360" w:lineRule="auto"/>
      <w:ind w:left="425" w:hanging="425"/>
    </w:pPr>
    <w:rPr>
      <w:rFonts w:ascii="仿宋" w:hAnsi="仿宋" w:eastAsia="仿宋"/>
      <w:spacing w:val="24"/>
    </w:rPr>
  </w:style>
  <w:style w:type="paragraph" w:customStyle="1" w:styleId="219">
    <w:name w:val="文档正文"/>
    <w:basedOn w:val="1"/>
    <w:link w:val="485"/>
    <w:qFormat/>
    <w:uiPriority w:val="0"/>
    <w:rPr>
      <w:rFonts w:ascii="Arial" w:hAnsi="Arial" w:cs="Arial"/>
      <w:bCs/>
      <w:sz w:val="24"/>
    </w:rPr>
  </w:style>
  <w:style w:type="paragraph" w:customStyle="1" w:styleId="220">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2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2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223">
    <w:name w:val="cnfont"/>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22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225">
    <w:name w:val="Table Heading"/>
    <w:basedOn w:val="1"/>
    <w:qFormat/>
    <w:uiPriority w:val="0"/>
    <w:pPr>
      <w:widowControl/>
      <w:jc w:val="center"/>
    </w:pPr>
    <w:rPr>
      <w:rFonts w:ascii="Arial" w:hAnsi="Arial"/>
      <w:b/>
      <w:kern w:val="0"/>
      <w:sz w:val="18"/>
      <w:szCs w:val="20"/>
    </w:rPr>
  </w:style>
  <w:style w:type="paragraph" w:customStyle="1" w:styleId="226">
    <w:name w:val="4"/>
    <w:basedOn w:val="1"/>
    <w:next w:val="1"/>
    <w:qFormat/>
    <w:uiPriority w:val="0"/>
  </w:style>
  <w:style w:type="paragraph" w:customStyle="1" w:styleId="22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228">
    <w:name w:val="--规划正文"/>
    <w:basedOn w:val="1"/>
    <w:qFormat/>
    <w:uiPriority w:val="0"/>
    <w:pPr>
      <w:spacing w:line="360" w:lineRule="auto"/>
      <w:ind w:firstLine="200" w:firstLineChars="200"/>
    </w:pPr>
    <w:rPr>
      <w:szCs w:val="20"/>
    </w:rPr>
  </w:style>
  <w:style w:type="paragraph" w:customStyle="1" w:styleId="229">
    <w:name w:val="样式 标题 5H5dashdsddh5PIM 5口一heading 5Titre5Table label...3"/>
    <w:basedOn w:val="6"/>
    <w:qFormat/>
    <w:uiPriority w:val="0"/>
    <w:pPr>
      <w:numPr>
        <w:ilvl w:val="4"/>
        <w:numId w:val="0"/>
      </w:numPr>
      <w:tabs>
        <w:tab w:val="left" w:pos="630"/>
        <w:tab w:val="left" w:pos="798"/>
        <w:tab w:val="clear" w:pos="371"/>
        <w:tab w:val="clear" w:pos="2111"/>
      </w:tabs>
      <w:spacing w:before="120" w:after="120" w:line="480" w:lineRule="auto"/>
      <w:ind w:left="2526" w:hanging="420"/>
    </w:pPr>
    <w:rPr>
      <w:rFonts w:eastAsia="仿宋_GB2312"/>
      <w:bCs/>
      <w:kern w:val="0"/>
      <w:sz w:val="24"/>
      <w:szCs w:val="28"/>
    </w:rPr>
  </w:style>
  <w:style w:type="paragraph" w:customStyle="1" w:styleId="230">
    <w:name w:val="修订1"/>
    <w:qFormat/>
    <w:uiPriority w:val="99"/>
    <w:rPr>
      <w:rFonts w:ascii="Times New Roman" w:hAnsi="Times New Roman" w:eastAsia="宋体" w:cs="Times New Roman"/>
      <w:kern w:val="2"/>
      <w:sz w:val="21"/>
      <w:szCs w:val="22"/>
      <w:lang w:val="en-US" w:eastAsia="zh-CN" w:bidi="ar-SA"/>
    </w:rPr>
  </w:style>
  <w:style w:type="paragraph" w:customStyle="1" w:styleId="231">
    <w:name w:val="样式2"/>
    <w:basedOn w:val="25"/>
    <w:qFormat/>
    <w:uiPriority w:val="0"/>
    <w:pPr>
      <w:tabs>
        <w:tab w:val="right" w:leader="dot" w:pos="9458"/>
      </w:tabs>
    </w:pPr>
    <w:rPr>
      <w:rFonts w:ascii="Arial" w:cs="Arial"/>
      <w:i/>
    </w:rPr>
  </w:style>
  <w:style w:type="paragraph" w:customStyle="1" w:styleId="232">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233">
    <w:name w:val="l2"/>
    <w:basedOn w:val="1"/>
    <w:qFormat/>
    <w:uiPriority w:val="0"/>
    <w:pPr>
      <w:keepLines/>
      <w:widowControl/>
      <w:spacing w:beforeLines="50" w:afterLines="50" w:line="300" w:lineRule="auto"/>
    </w:pPr>
    <w:rPr>
      <w:rFonts w:ascii="Arial" w:hAnsi="Arial"/>
      <w:bCs/>
    </w:rPr>
  </w:style>
  <w:style w:type="paragraph" w:customStyle="1" w:styleId="234">
    <w:name w:val="样式5"/>
    <w:basedOn w:val="235"/>
    <w:next w:val="235"/>
    <w:qFormat/>
    <w:uiPriority w:val="0"/>
    <w:pPr>
      <w:tabs>
        <w:tab w:val="right" w:leader="dot" w:pos="9458"/>
      </w:tabs>
    </w:pPr>
  </w:style>
  <w:style w:type="paragraph" w:customStyle="1" w:styleId="235">
    <w:name w:val="样式4"/>
    <w:basedOn w:val="34"/>
    <w:qFormat/>
    <w:uiPriority w:val="0"/>
    <w:pPr>
      <w:tabs>
        <w:tab w:val="right" w:leader="dot" w:pos="9458"/>
      </w:tabs>
    </w:pPr>
    <w:rPr>
      <w:b w:val="0"/>
    </w:rPr>
  </w:style>
  <w:style w:type="paragraph" w:customStyle="1" w:styleId="236">
    <w:name w:val="TOC 标题1"/>
    <w:basedOn w:val="2"/>
    <w:next w:val="1"/>
    <w:qFormat/>
    <w:uiPriority w:val="39"/>
    <w:pPr>
      <w:widowControl/>
      <w:spacing w:before="480" w:after="0" w:line="276" w:lineRule="auto"/>
      <w:jc w:val="left"/>
      <w:outlineLvl w:val="9"/>
    </w:pPr>
    <w:rPr>
      <w:rFonts w:ascii="Cambria" w:hAnsi="Cambria" w:eastAsia="宋体"/>
      <w:bCs/>
      <w:color w:val="365F91"/>
      <w:kern w:val="0"/>
    </w:rPr>
  </w:style>
  <w:style w:type="paragraph" w:customStyle="1" w:styleId="23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238">
    <w:name w:val="Char Char Char Char Char Char1 Char1"/>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23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0">
    <w:name w:val="Table Body"/>
    <w:basedOn w:val="1"/>
    <w:qFormat/>
    <w:uiPriority w:val="0"/>
    <w:pPr>
      <w:widowControl/>
      <w:jc w:val="center"/>
    </w:pPr>
    <w:rPr>
      <w:rFonts w:ascii="Arial" w:hAnsi="Arial"/>
      <w:snapToGrid w:val="0"/>
      <w:kern w:val="0"/>
      <w:sz w:val="18"/>
      <w:szCs w:val="20"/>
    </w:rPr>
  </w:style>
  <w:style w:type="paragraph" w:customStyle="1" w:styleId="241">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242">
    <w:name w:val="正文_1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3">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244">
    <w:name w:val="签名 - 公司"/>
    <w:basedOn w:val="33"/>
    <w:next w:val="245"/>
    <w:qFormat/>
    <w:uiPriority w:val="0"/>
    <w:pPr>
      <w:keepNext/>
      <w:widowControl/>
      <w:tabs>
        <w:tab w:val="left" w:pos="600"/>
        <w:tab w:val="left" w:pos="960"/>
        <w:tab w:val="left" w:pos="1080"/>
      </w:tabs>
      <w:overflowPunct w:val="0"/>
      <w:spacing w:line="360" w:lineRule="auto"/>
      <w:ind w:left="0" w:right="28" w:firstLine="480"/>
      <w:jc w:val="right"/>
    </w:pPr>
    <w:rPr>
      <w:rFonts w:ascii="宋体" w:hAnsi="宋体" w:eastAsia="宋体"/>
      <w:kern w:val="0"/>
    </w:rPr>
  </w:style>
  <w:style w:type="paragraph" w:customStyle="1" w:styleId="245">
    <w:name w:val="关于"/>
    <w:basedOn w:val="1"/>
    <w:next w:val="1"/>
    <w:qFormat/>
    <w:uiPriority w:val="0"/>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szCs w:val="20"/>
    </w:rPr>
  </w:style>
  <w:style w:type="paragraph" w:customStyle="1" w:styleId="246">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247">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8">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kern w:val="0"/>
      <w:sz w:val="22"/>
      <w:szCs w:val="22"/>
    </w:rPr>
  </w:style>
  <w:style w:type="paragraph" w:customStyle="1" w:styleId="249">
    <w:name w:val="xl33"/>
    <w:basedOn w:val="1"/>
    <w:qFormat/>
    <w:uiPriority w:val="0"/>
    <w:pPr>
      <w:widowControl/>
      <w:spacing w:before="100" w:beforeAutospacing="1" w:after="100" w:afterAutospacing="1"/>
      <w:jc w:val="left"/>
      <w:textAlignment w:val="center"/>
    </w:pPr>
    <w:rPr>
      <w:rFonts w:ascii="宋体" w:hAnsi="宋体"/>
      <w:b/>
      <w:bCs/>
      <w:kern w:val="0"/>
      <w:sz w:val="28"/>
      <w:szCs w:val="28"/>
    </w:rPr>
  </w:style>
  <w:style w:type="paragraph" w:customStyle="1" w:styleId="250">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251">
    <w:name w:val="正文缩进1"/>
    <w:basedOn w:val="1"/>
    <w:qFormat/>
    <w:uiPriority w:val="0"/>
    <w:pPr>
      <w:ind w:firstLine="567"/>
    </w:pPr>
    <w:rPr>
      <w:spacing w:val="20"/>
      <w:sz w:val="24"/>
      <w:szCs w:val="20"/>
    </w:rPr>
  </w:style>
  <w:style w:type="paragraph" w:customStyle="1" w:styleId="252">
    <w:name w:val="_正文"/>
    <w:basedOn w:val="1"/>
    <w:qFormat/>
    <w:uiPriority w:val="99"/>
    <w:pPr>
      <w:spacing w:line="360" w:lineRule="auto"/>
      <w:ind w:firstLine="200" w:firstLineChars="200"/>
    </w:pPr>
    <w:rPr>
      <w:rFonts w:ascii="宋体" w:hAnsi="宋体"/>
      <w:sz w:val="24"/>
    </w:rPr>
  </w:style>
  <w:style w:type="paragraph" w:customStyle="1" w:styleId="253">
    <w:name w:val="xl46"/>
    <w:basedOn w:val="1"/>
    <w:qFormat/>
    <w:uiPriority w:val="0"/>
    <w:pPr>
      <w:widowControl/>
      <w:spacing w:before="100" w:beforeAutospacing="1" w:after="100" w:afterAutospacing="1"/>
      <w:jc w:val="left"/>
      <w:textAlignment w:val="center"/>
    </w:pPr>
    <w:rPr>
      <w:rFonts w:ascii="宋体" w:hAnsi="宋体"/>
      <w:kern w:val="0"/>
      <w:sz w:val="22"/>
      <w:szCs w:val="22"/>
    </w:rPr>
  </w:style>
  <w:style w:type="paragraph" w:customStyle="1" w:styleId="254">
    <w:name w:val="列出段落6"/>
    <w:basedOn w:val="1"/>
    <w:qFormat/>
    <w:uiPriority w:val="0"/>
    <w:pPr>
      <w:ind w:firstLine="420" w:firstLineChars="200"/>
    </w:pPr>
    <w:rPr>
      <w:rFonts w:ascii="仿宋_GB2312" w:eastAsia="仿宋_GB2312" w:cs="宋体"/>
      <w:spacing w:val="6"/>
      <w:sz w:val="30"/>
      <w:szCs w:val="30"/>
    </w:rPr>
  </w:style>
  <w:style w:type="paragraph" w:customStyle="1" w:styleId="255">
    <w:name w:val="_Style 15"/>
    <w:basedOn w:val="1"/>
    <w:qFormat/>
    <w:uiPriority w:val="0"/>
  </w:style>
  <w:style w:type="paragraph" w:customStyle="1" w:styleId="25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xl4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258">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59">
    <w:name w:val="样式 标题 4 + 加粗"/>
    <w:basedOn w:val="5"/>
    <w:next w:val="1"/>
    <w:qFormat/>
    <w:uiPriority w:val="0"/>
    <w:pPr>
      <w:widowControl/>
      <w:tabs>
        <w:tab w:val="left" w:pos="360"/>
      </w:tabs>
      <w:spacing w:before="0" w:after="0" w:line="240" w:lineRule="auto"/>
      <w:jc w:val="left"/>
    </w:pPr>
    <w:rPr>
      <w:rFonts w:ascii="微软雅黑" w:hAnsi="微软雅黑" w:eastAsia="微软雅黑"/>
      <w:kern w:val="24"/>
      <w:sz w:val="24"/>
      <w:szCs w:val="24"/>
    </w:rPr>
  </w:style>
  <w:style w:type="paragraph" w:customStyle="1" w:styleId="260">
    <w:name w:val="xl51"/>
    <w:basedOn w:val="1"/>
    <w:qFormat/>
    <w:uiPriority w:val="0"/>
    <w:pPr>
      <w:widowControl/>
      <w:pBdr>
        <w:bottom w:val="single" w:color="auto" w:sz="4" w:space="0"/>
        <w:right w:val="single" w:color="auto" w:sz="4" w:space="0"/>
      </w:pBdr>
      <w:spacing w:before="100" w:beforeAutospacing="1" w:after="100" w:afterAutospacing="1"/>
      <w:textAlignment w:val="center"/>
    </w:pPr>
    <w:rPr>
      <w:rFonts w:ascii="Arial" w:hAnsi="Arial" w:eastAsia="Arial Unicode MS" w:cs="Arial"/>
      <w:kern w:val="0"/>
      <w:szCs w:val="21"/>
    </w:rPr>
  </w:style>
  <w:style w:type="paragraph" w:customStyle="1" w:styleId="261">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6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63">
    <w:name w:val="样式"/>
    <w:basedOn w:val="1"/>
    <w:next w:val="22"/>
    <w:qFormat/>
    <w:uiPriority w:val="0"/>
    <w:pPr>
      <w:ind w:left="572" w:right="32" w:firstLine="478"/>
    </w:pPr>
    <w:rPr>
      <w:szCs w:val="21"/>
    </w:rPr>
  </w:style>
  <w:style w:type="paragraph" w:customStyle="1" w:styleId="264">
    <w:name w:val="Bullet w/Single Space"/>
    <w:basedOn w:val="1"/>
    <w:qFormat/>
    <w:uiPriority w:val="0"/>
    <w:pPr>
      <w:widowControl/>
      <w:numPr>
        <w:ilvl w:val="0"/>
        <w:numId w:val="3"/>
      </w:numPr>
      <w:ind w:left="720"/>
      <w:jc w:val="left"/>
    </w:pPr>
    <w:rPr>
      <w:kern w:val="0"/>
      <w:sz w:val="24"/>
      <w:szCs w:val="20"/>
      <w:lang w:eastAsia="en-US"/>
    </w:rPr>
  </w:style>
  <w:style w:type="paragraph" w:customStyle="1" w:styleId="265">
    <w:name w:val="正文样式"/>
    <w:basedOn w:val="1"/>
    <w:qFormat/>
    <w:uiPriority w:val="0"/>
    <w:pPr>
      <w:tabs>
        <w:tab w:val="left" w:pos="1560"/>
      </w:tabs>
      <w:spacing w:before="163" w:after="163" w:line="300" w:lineRule="auto"/>
      <w:ind w:left="1560" w:hanging="360"/>
    </w:pPr>
    <w:rPr>
      <w:rFonts w:ascii="宋体"/>
      <w:sz w:val="24"/>
    </w:rPr>
  </w:style>
  <w:style w:type="paragraph" w:customStyle="1" w:styleId="266">
    <w:name w:val="图表"/>
    <w:basedOn w:val="1"/>
    <w:qFormat/>
    <w:uiPriority w:val="0"/>
    <w:pPr>
      <w:spacing w:line="360" w:lineRule="auto"/>
      <w:ind w:hanging="420"/>
      <w:jc w:val="center"/>
    </w:pPr>
    <w:rPr>
      <w:sz w:val="24"/>
      <w:szCs w:val="20"/>
    </w:rPr>
  </w:style>
  <w:style w:type="paragraph" w:customStyle="1" w:styleId="267">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268">
    <w:name w:val="正文_0"/>
    <w:basedOn w:val="1"/>
    <w:qFormat/>
    <w:uiPriority w:val="0"/>
  </w:style>
  <w:style w:type="paragraph" w:customStyle="1" w:styleId="269">
    <w:name w:val="z1"/>
    <w:basedOn w:val="1"/>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270">
    <w:name w:val="正文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271">
    <w:name w:val="简单回函地址"/>
    <w:basedOn w:val="1"/>
    <w:qFormat/>
    <w:uiPriority w:val="0"/>
  </w:style>
  <w:style w:type="paragraph" w:customStyle="1" w:styleId="27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273">
    <w:name w:val="样式3"/>
    <w:basedOn w:val="25"/>
    <w:qFormat/>
    <w:uiPriority w:val="0"/>
    <w:pPr>
      <w:tabs>
        <w:tab w:val="right" w:leader="dot" w:pos="9458"/>
      </w:tabs>
    </w:pPr>
    <w:rPr>
      <w:i/>
    </w:rPr>
  </w:style>
  <w:style w:type="paragraph" w:customStyle="1" w:styleId="274">
    <w:name w:val="msolistparagraph"/>
    <w:basedOn w:val="1"/>
    <w:qFormat/>
    <w:uiPriority w:val="0"/>
    <w:pPr>
      <w:ind w:firstLine="420" w:firstLineChars="200"/>
    </w:pPr>
    <w:rPr>
      <w:rFonts w:ascii="Calibri" w:hAnsi="Calibri"/>
      <w:szCs w:val="22"/>
    </w:rPr>
  </w:style>
  <w:style w:type="paragraph" w:customStyle="1" w:styleId="275">
    <w:name w:val="Char Char16 Char Char"/>
    <w:basedOn w:val="1"/>
    <w:qFormat/>
    <w:uiPriority w:val="0"/>
    <w:rPr>
      <w:rFonts w:ascii="Tahoma" w:hAnsi="Tahoma"/>
      <w:sz w:val="24"/>
      <w:szCs w:val="20"/>
    </w:rPr>
  </w:style>
  <w:style w:type="paragraph" w:customStyle="1" w:styleId="276">
    <w:name w:val="正文内容"/>
    <w:basedOn w:val="1"/>
    <w:qFormat/>
    <w:uiPriority w:val="0"/>
    <w:rPr>
      <w:rFonts w:ascii="Arial" w:hAnsi="Arial"/>
      <w:spacing w:val="-12"/>
      <w:szCs w:val="20"/>
    </w:rPr>
  </w:style>
  <w:style w:type="paragraph" w:customStyle="1" w:styleId="27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78">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279">
    <w:name w:val="WPSOffice手动目录 1"/>
    <w:qFormat/>
    <w:uiPriority w:val="0"/>
    <w:rPr>
      <w:rFonts w:ascii="Times New Roman" w:hAnsi="Times New Roman" w:eastAsia="宋体" w:cs="Times New Roman"/>
      <w:lang w:val="en-US" w:eastAsia="zh-CN" w:bidi="ar-SA"/>
    </w:rPr>
  </w:style>
  <w:style w:type="paragraph" w:customStyle="1" w:styleId="280">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81">
    <w:name w:val="xl2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8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83">
    <w:name w:val="正文(首行缩进)"/>
    <w:qFormat/>
    <w:uiPriority w:val="0"/>
    <w:pPr>
      <w:adjustRightInd w:val="0"/>
      <w:snapToGrid w:val="0"/>
      <w:spacing w:line="360" w:lineRule="auto"/>
      <w:ind w:firstLine="200" w:firstLineChars="200"/>
      <w:jc w:val="both"/>
    </w:pPr>
    <w:rPr>
      <w:rFonts w:ascii="Times New Roman" w:hAnsi="Times New Roman" w:eastAsia="仿宋_GB2312" w:cs="Times New Roman"/>
      <w:spacing w:val="2"/>
      <w:kern w:val="24"/>
      <w:sz w:val="24"/>
      <w:szCs w:val="24"/>
      <w:lang w:val="en-US" w:eastAsia="zh-CN" w:bidi="ar-SA"/>
    </w:rPr>
  </w:style>
  <w:style w:type="paragraph" w:customStyle="1" w:styleId="28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285">
    <w:name w:val="Char1 Char Char Char Char Char Char Char Char"/>
    <w:basedOn w:val="1"/>
    <w:qFormat/>
    <w:uiPriority w:val="0"/>
  </w:style>
  <w:style w:type="paragraph" w:customStyle="1" w:styleId="286">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287">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88">
    <w:name w:val="标题5"/>
    <w:basedOn w:val="1"/>
    <w:qFormat/>
    <w:uiPriority w:val="0"/>
    <w:pPr>
      <w:spacing w:before="120" w:after="120"/>
    </w:pPr>
    <w:rPr>
      <w:rFonts w:ascii="宋体"/>
      <w:b/>
      <w:sz w:val="28"/>
    </w:rPr>
  </w:style>
  <w:style w:type="paragraph" w:customStyle="1" w:styleId="289">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90">
    <w:name w:val="正文-段落"/>
    <w:qFormat/>
    <w:uiPriority w:val="0"/>
    <w:pPr>
      <w:spacing w:line="360" w:lineRule="auto"/>
      <w:ind w:firstLine="200" w:firstLineChars="200"/>
    </w:pPr>
    <w:rPr>
      <w:rFonts w:ascii="Times New Roman" w:hAnsi="Times New Roman" w:eastAsia="宋体" w:cs="Cambria"/>
      <w:sz w:val="24"/>
      <w:szCs w:val="24"/>
      <w:lang w:val="en-US" w:eastAsia="zh-CN" w:bidi="ar-SA"/>
    </w:rPr>
  </w:style>
  <w:style w:type="paragraph" w:customStyle="1" w:styleId="29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292">
    <w:name w:val="Char4"/>
    <w:basedOn w:val="1"/>
    <w:qFormat/>
    <w:uiPriority w:val="0"/>
    <w:pPr>
      <w:ind w:left="980" w:hanging="420"/>
    </w:pPr>
    <w:rPr>
      <w:sz w:val="24"/>
    </w:rPr>
  </w:style>
  <w:style w:type="paragraph" w:customStyle="1" w:styleId="293">
    <w:name w:val="xl4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94">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295">
    <w:name w:val="样式 首行缩进:  0.85 厘米"/>
    <w:basedOn w:val="1"/>
    <w:qFormat/>
    <w:uiPriority w:val="0"/>
    <w:pPr>
      <w:ind w:firstLine="480" w:firstLineChars="200"/>
    </w:pPr>
    <w:rPr>
      <w:rFonts w:cs="宋体"/>
      <w:szCs w:val="20"/>
    </w:rPr>
  </w:style>
  <w:style w:type="paragraph" w:customStyle="1" w:styleId="296">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29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298">
    <w:name w:val="font2"/>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299">
    <w:name w:val="font3"/>
    <w:basedOn w:val="1"/>
    <w:qFormat/>
    <w:uiPriority w:val="0"/>
    <w:pPr>
      <w:widowControl/>
      <w:spacing w:before="100" w:beforeAutospacing="1" w:after="100" w:afterAutospacing="1"/>
      <w:jc w:val="left"/>
    </w:pPr>
    <w:rPr>
      <w:color w:val="000000"/>
      <w:kern w:val="0"/>
      <w:sz w:val="14"/>
      <w:szCs w:val="14"/>
    </w:rPr>
  </w:style>
  <w:style w:type="paragraph" w:customStyle="1" w:styleId="300">
    <w:name w:val="et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01">
    <w:name w:val="et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02">
    <w:name w:val="et5"/>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03">
    <w:name w:val="et6"/>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04">
    <w:name w:val="et7"/>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05">
    <w:name w:val="et8"/>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06">
    <w:name w:val="et9"/>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07">
    <w:name w:val="et11"/>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08">
    <w:name w:val="et1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09">
    <w:name w:val="et1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10">
    <w:name w:val="et15"/>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11">
    <w:name w:val="et16"/>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12">
    <w:name w:val="et17"/>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13">
    <w:name w:val="et18"/>
    <w:basedOn w:val="1"/>
    <w:qFormat/>
    <w:uiPriority w:val="0"/>
    <w:pPr>
      <w:widowControl/>
      <w:spacing w:before="100" w:beforeAutospacing="1" w:after="100" w:afterAutospacing="1"/>
      <w:jc w:val="left"/>
      <w:textAlignment w:val="center"/>
    </w:pPr>
    <w:rPr>
      <w:rFonts w:ascii="Calibri" w:hAnsi="Calibri" w:cs="宋体"/>
      <w:color w:val="000000"/>
      <w:kern w:val="0"/>
      <w:sz w:val="22"/>
      <w:szCs w:val="22"/>
    </w:rPr>
  </w:style>
  <w:style w:type="paragraph" w:customStyle="1" w:styleId="314">
    <w:name w:val="et19"/>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15">
    <w:name w:val="et20"/>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16">
    <w:name w:val="et21"/>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17">
    <w:name w:val="et2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18">
    <w:name w:val="et23"/>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19">
    <w:name w:val="et2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20">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321">
    <w:name w:val="List Paragraph"/>
    <w:basedOn w:val="1"/>
    <w:link w:val="492"/>
    <w:qFormat/>
    <w:uiPriority w:val="34"/>
    <w:pPr>
      <w:ind w:firstLine="420" w:firstLineChars="200"/>
    </w:pPr>
  </w:style>
  <w:style w:type="paragraph" w:customStyle="1" w:styleId="322">
    <w:name w:val="yiv1649619028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23">
    <w:name w:val="评价"/>
    <w:basedOn w:val="1"/>
    <w:qFormat/>
    <w:uiPriority w:val="0"/>
    <w:pPr>
      <w:spacing w:afterLines="20"/>
      <w:ind w:firstLine="1446" w:firstLineChars="200"/>
    </w:pPr>
    <w:rPr>
      <w:rFonts w:ascii="Calibri" w:hAnsi="Calibri"/>
      <w:sz w:val="24"/>
    </w:rPr>
  </w:style>
  <w:style w:type="paragraph" w:customStyle="1" w:styleId="324">
    <w:name w:val="正文首行缩进（绿盟科技）"/>
    <w:basedOn w:val="1"/>
    <w:link w:val="499"/>
    <w:qFormat/>
    <w:uiPriority w:val="0"/>
    <w:pPr>
      <w:widowControl/>
      <w:spacing w:after="50" w:line="300" w:lineRule="auto"/>
      <w:ind w:firstLine="200" w:firstLineChars="200"/>
      <w:jc w:val="left"/>
    </w:pPr>
    <w:rPr>
      <w:rFonts w:ascii="Arial" w:hAnsi="Arial"/>
      <w:kern w:val="0"/>
      <w:sz w:val="20"/>
      <w:szCs w:val="21"/>
    </w:rPr>
  </w:style>
  <w:style w:type="paragraph" w:customStyle="1" w:styleId="325">
    <w:name w:val="缺省文本"/>
    <w:basedOn w:val="1"/>
    <w:qFormat/>
    <w:uiPriority w:val="0"/>
    <w:pPr>
      <w:autoSpaceDE w:val="0"/>
      <w:autoSpaceDN w:val="0"/>
      <w:adjustRightInd w:val="0"/>
      <w:jc w:val="left"/>
    </w:pPr>
    <w:rPr>
      <w:kern w:val="0"/>
      <w:sz w:val="24"/>
    </w:rPr>
  </w:style>
  <w:style w:type="paragraph" w:customStyle="1" w:styleId="326">
    <w:name w:val="xl6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24"/>
    </w:rPr>
  </w:style>
  <w:style w:type="paragraph" w:customStyle="1" w:styleId="327">
    <w:name w:val="1"/>
    <w:basedOn w:val="1"/>
    <w:next w:val="26"/>
    <w:qFormat/>
    <w:uiPriority w:val="0"/>
    <w:rPr>
      <w:rFonts w:ascii="宋体" w:hAnsi="Courier New"/>
      <w:szCs w:val="20"/>
    </w:rPr>
  </w:style>
  <w:style w:type="paragraph" w:customStyle="1" w:styleId="328">
    <w:name w:val="xl5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kern w:val="0"/>
      <w:sz w:val="24"/>
    </w:rPr>
  </w:style>
  <w:style w:type="paragraph" w:customStyle="1" w:styleId="329">
    <w:name w:val="Char Char Char Char Char Char Char1"/>
    <w:basedOn w:val="1"/>
    <w:qFormat/>
    <w:uiPriority w:val="0"/>
    <w:pPr>
      <w:widowControl/>
      <w:spacing w:after="160" w:line="240" w:lineRule="exact"/>
      <w:jc w:val="left"/>
    </w:pPr>
  </w:style>
  <w:style w:type="paragraph" w:customStyle="1" w:styleId="330">
    <w:name w:val="USE 1"/>
    <w:basedOn w:val="1"/>
    <w:qFormat/>
    <w:uiPriority w:val="0"/>
    <w:pPr>
      <w:spacing w:line="200" w:lineRule="atLeast"/>
      <w:jc w:val="left"/>
    </w:pPr>
    <w:rPr>
      <w:rFonts w:ascii="宋体" w:hAnsi="宋体"/>
      <w:b/>
      <w:sz w:val="24"/>
      <w:szCs w:val="28"/>
    </w:rPr>
  </w:style>
  <w:style w:type="paragraph" w:customStyle="1" w:styleId="331">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32">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333">
    <w:name w:val="正文 2"/>
    <w:basedOn w:val="1"/>
    <w:qFormat/>
    <w:uiPriority w:val="0"/>
    <w:pPr>
      <w:autoSpaceDE w:val="0"/>
      <w:autoSpaceDN w:val="0"/>
      <w:adjustRightInd w:val="0"/>
      <w:snapToGrid w:val="0"/>
      <w:spacing w:before="80" w:after="40" w:line="360" w:lineRule="auto"/>
      <w:ind w:left="1134"/>
      <w:jc w:val="left"/>
    </w:pPr>
    <w:rPr>
      <w:kern w:val="0"/>
      <w:sz w:val="24"/>
      <w:szCs w:val="20"/>
    </w:rPr>
  </w:style>
  <w:style w:type="paragraph" w:customStyle="1" w:styleId="334">
    <w:name w:val="_Style 54"/>
    <w:basedOn w:val="1"/>
    <w:next w:val="26"/>
    <w:qFormat/>
    <w:uiPriority w:val="0"/>
    <w:rPr>
      <w:rFonts w:ascii="宋体" w:hAnsi="Courier New"/>
      <w:szCs w:val="20"/>
    </w:rPr>
  </w:style>
  <w:style w:type="paragraph" w:customStyle="1" w:styleId="335">
    <w:name w:val="_Style 56"/>
    <w:basedOn w:val="1"/>
    <w:next w:val="26"/>
    <w:qFormat/>
    <w:uiPriority w:val="0"/>
    <w:rPr>
      <w:rFonts w:ascii="宋体" w:hAnsi="Courier New"/>
      <w:szCs w:val="20"/>
    </w:rPr>
  </w:style>
  <w:style w:type="paragraph" w:customStyle="1" w:styleId="336">
    <w:name w:val="Char Char Char Char2"/>
    <w:basedOn w:val="1"/>
    <w:qFormat/>
    <w:uiPriority w:val="0"/>
    <w:pPr>
      <w:widowControl/>
      <w:spacing w:after="160" w:line="240" w:lineRule="exact"/>
      <w:jc w:val="center"/>
    </w:pPr>
  </w:style>
  <w:style w:type="paragraph" w:customStyle="1" w:styleId="337">
    <w:name w:val="font10"/>
    <w:basedOn w:val="1"/>
    <w:qFormat/>
    <w:uiPriority w:val="0"/>
    <w:pPr>
      <w:widowControl/>
      <w:spacing w:before="100" w:beforeAutospacing="1" w:after="100" w:afterAutospacing="1"/>
      <w:jc w:val="left"/>
    </w:pPr>
    <w:rPr>
      <w:rFonts w:hint="eastAsia" w:ascii="宋体" w:hAnsi="宋体"/>
      <w:b/>
      <w:bCs/>
      <w:color w:val="000000"/>
      <w:kern w:val="0"/>
      <w:sz w:val="18"/>
      <w:szCs w:val="18"/>
    </w:rPr>
  </w:style>
  <w:style w:type="paragraph" w:customStyle="1" w:styleId="338">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339">
    <w:name w:val="xl5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olor w:val="000000"/>
      <w:kern w:val="0"/>
      <w:sz w:val="24"/>
    </w:rPr>
  </w:style>
  <w:style w:type="paragraph" w:customStyle="1" w:styleId="340">
    <w:name w:val="px16"/>
    <w:basedOn w:val="1"/>
    <w:qFormat/>
    <w:uiPriority w:val="0"/>
    <w:pPr>
      <w:widowControl/>
      <w:spacing w:before="100" w:beforeAutospacing="1" w:after="100" w:afterAutospacing="1" w:line="360" w:lineRule="auto"/>
      <w:jc w:val="left"/>
    </w:pPr>
    <w:rPr>
      <w:rFonts w:ascii="宋体" w:hAnsi="宋体"/>
      <w:kern w:val="0"/>
      <w:sz w:val="24"/>
    </w:rPr>
  </w:style>
  <w:style w:type="paragraph" w:customStyle="1" w:styleId="341">
    <w:name w:val="正文首行缩进1(Crlf+Shift+M)"/>
    <w:qFormat/>
    <w:uiPriority w:val="0"/>
    <w:pPr>
      <w:spacing w:before="120" w:after="120" w:line="360" w:lineRule="auto"/>
      <w:ind w:firstLine="420" w:firstLineChars="200"/>
    </w:pPr>
    <w:rPr>
      <w:rFonts w:ascii="Arial" w:hAnsi="Arial" w:eastAsia="宋体" w:cs="Times New Roman"/>
      <w:kern w:val="2"/>
      <w:sz w:val="21"/>
      <w:lang w:val="en-US" w:eastAsia="zh-CN" w:bidi="ar-SA"/>
    </w:rPr>
  </w:style>
  <w:style w:type="paragraph" w:customStyle="1" w:styleId="342">
    <w:name w:val="Char2 Char Char Char Char Char Char"/>
    <w:basedOn w:val="1"/>
    <w:qFormat/>
    <w:uiPriority w:val="0"/>
    <w:pPr>
      <w:widowControl/>
      <w:spacing w:after="160" w:line="240" w:lineRule="exact"/>
      <w:jc w:val="left"/>
    </w:pPr>
  </w:style>
  <w:style w:type="paragraph" w:customStyle="1" w:styleId="343">
    <w:name w:val="_Style 50"/>
    <w:basedOn w:val="1"/>
    <w:next w:val="29"/>
    <w:qFormat/>
    <w:uiPriority w:val="0"/>
    <w:pPr>
      <w:adjustRightInd w:val="0"/>
      <w:snapToGrid w:val="0"/>
      <w:spacing w:line="300" w:lineRule="auto"/>
      <w:ind w:firstLine="630" w:firstLineChars="300"/>
    </w:pPr>
    <w:rPr>
      <w:snapToGrid w:val="0"/>
      <w:kern w:val="0"/>
    </w:rPr>
  </w:style>
  <w:style w:type="paragraph" w:customStyle="1" w:styleId="344">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345">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346">
    <w:name w:val="xl5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olor w:val="000000"/>
      <w:kern w:val="0"/>
      <w:sz w:val="24"/>
    </w:rPr>
  </w:style>
  <w:style w:type="paragraph" w:customStyle="1" w:styleId="347">
    <w:name w:val="5"/>
    <w:basedOn w:val="1"/>
    <w:next w:val="26"/>
    <w:qFormat/>
    <w:uiPriority w:val="0"/>
    <w:rPr>
      <w:rFonts w:ascii="宋体" w:hAnsi="Courier New"/>
      <w:szCs w:val="20"/>
    </w:rPr>
  </w:style>
  <w:style w:type="paragraph" w:customStyle="1" w:styleId="348">
    <w:name w:val="Char Char Char"/>
    <w:basedOn w:val="1"/>
    <w:qFormat/>
    <w:uiPriority w:val="0"/>
    <w:rPr>
      <w:szCs w:val="20"/>
    </w:rPr>
  </w:style>
  <w:style w:type="paragraph" w:customStyle="1" w:styleId="349">
    <w:name w:val="Char2"/>
    <w:basedOn w:val="1"/>
    <w:qFormat/>
    <w:uiPriority w:val="0"/>
    <w:rPr>
      <w:rFonts w:ascii="Tahoma" w:hAnsi="Tahoma"/>
      <w:sz w:val="24"/>
      <w:szCs w:val="20"/>
    </w:rPr>
  </w:style>
  <w:style w:type="paragraph" w:customStyle="1" w:styleId="350">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351">
    <w:name w:val="xl5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kern w:val="0"/>
      <w:sz w:val="24"/>
    </w:rPr>
  </w:style>
  <w:style w:type="paragraph" w:customStyle="1" w:styleId="352">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353">
    <w:name w:val="6"/>
    <w:basedOn w:val="1"/>
    <w:next w:val="26"/>
    <w:qFormat/>
    <w:uiPriority w:val="0"/>
    <w:rPr>
      <w:rFonts w:ascii="宋体" w:hAnsi="Courier New"/>
      <w:szCs w:val="20"/>
    </w:rPr>
  </w:style>
  <w:style w:type="paragraph" w:customStyle="1" w:styleId="354">
    <w:name w:val="2"/>
    <w:basedOn w:val="1"/>
    <w:next w:val="45"/>
    <w:qFormat/>
    <w:uiPriority w:val="0"/>
    <w:pPr>
      <w:widowControl/>
      <w:spacing w:before="100" w:beforeAutospacing="1" w:after="100" w:afterAutospacing="1"/>
      <w:jc w:val="left"/>
    </w:pPr>
    <w:rPr>
      <w:rFonts w:ascii="宋体" w:hAnsi="宋体"/>
      <w:kern w:val="0"/>
      <w:sz w:val="24"/>
    </w:rPr>
  </w:style>
  <w:style w:type="paragraph" w:customStyle="1" w:styleId="355">
    <w:name w:val="7"/>
    <w:basedOn w:val="1"/>
    <w:next w:val="29"/>
    <w:qFormat/>
    <w:uiPriority w:val="0"/>
    <w:pPr>
      <w:adjustRightInd w:val="0"/>
      <w:snapToGrid w:val="0"/>
      <w:spacing w:line="300" w:lineRule="auto"/>
      <w:ind w:firstLine="630" w:firstLineChars="300"/>
    </w:pPr>
    <w:rPr>
      <w:snapToGrid w:val="0"/>
      <w:kern w:val="0"/>
    </w:rPr>
  </w:style>
  <w:style w:type="paragraph" w:customStyle="1" w:styleId="356">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357">
    <w:name w:val="TOC Heading"/>
    <w:basedOn w:val="2"/>
    <w:next w:val="1"/>
    <w:unhideWhenUsed/>
    <w:qFormat/>
    <w:uiPriority w:val="39"/>
    <w:pPr>
      <w:widowControl/>
      <w:spacing w:before="480" w:after="0" w:line="276" w:lineRule="auto"/>
      <w:jc w:val="left"/>
      <w:outlineLvl w:val="9"/>
    </w:pPr>
    <w:rPr>
      <w:rFonts w:ascii="Cambria" w:hAnsi="Cambria" w:eastAsia="宋体" w:cs="黑体"/>
      <w:bCs/>
      <w:color w:val="365F90"/>
      <w:kern w:val="0"/>
    </w:rPr>
  </w:style>
  <w:style w:type="paragraph" w:customStyle="1" w:styleId="358">
    <w:name w:val="Ｒ07-正!!文"/>
    <w:link w:val="506"/>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359">
    <w:name w:val="Ｒ07-!正!"/>
    <w:link w:val="507"/>
    <w:qFormat/>
    <w:uiPriority w:val="0"/>
    <w:pPr>
      <w:wordWrap w:val="0"/>
      <w:spacing w:afterLines="20" w:line="360" w:lineRule="auto"/>
      <w:ind w:firstLine="512" w:firstLineChars="200"/>
    </w:pPr>
    <w:rPr>
      <w:rFonts w:ascii="宋体" w:hAnsi="宋体" w:eastAsia="宋体" w:cs="宋体"/>
      <w:snapToGrid w:val="0"/>
      <w:spacing w:val="8"/>
      <w:kern w:val="2"/>
      <w:sz w:val="24"/>
      <w:szCs w:val="24"/>
      <w:lang w:val="en-US" w:eastAsia="zh-CN" w:bidi="ar-SA"/>
    </w:rPr>
  </w:style>
  <w:style w:type="character" w:customStyle="1" w:styleId="360">
    <w:name w:val="标题 3 Char"/>
    <w:basedOn w:val="51"/>
    <w:link w:val="3"/>
    <w:qFormat/>
    <w:uiPriority w:val="0"/>
    <w:rPr>
      <w:b/>
      <w:bCs/>
      <w:kern w:val="2"/>
      <w:sz w:val="24"/>
      <w:szCs w:val="32"/>
    </w:rPr>
  </w:style>
  <w:style w:type="character" w:customStyle="1" w:styleId="361">
    <w:name w:val="标题 1 Char"/>
    <w:basedOn w:val="51"/>
    <w:link w:val="2"/>
    <w:qFormat/>
    <w:uiPriority w:val="0"/>
    <w:rPr>
      <w:rFonts w:eastAsia="宋体"/>
      <w:b/>
      <w:kern w:val="44"/>
      <w:sz w:val="44"/>
      <w:szCs w:val="28"/>
    </w:rPr>
  </w:style>
  <w:style w:type="character" w:customStyle="1" w:styleId="362">
    <w:name w:val="标题 2 Char"/>
    <w:basedOn w:val="51"/>
    <w:link w:val="4"/>
    <w:qFormat/>
    <w:uiPriority w:val="0"/>
    <w:rPr>
      <w:rFonts w:ascii="Arial" w:hAnsi="Arial" w:eastAsia="宋体"/>
      <w:b/>
      <w:bCs/>
      <w:kern w:val="2"/>
      <w:sz w:val="28"/>
      <w:szCs w:val="32"/>
    </w:rPr>
  </w:style>
  <w:style w:type="character" w:customStyle="1" w:styleId="363">
    <w:name w:val="标题 4 Char1"/>
    <w:basedOn w:val="51"/>
    <w:link w:val="5"/>
    <w:qFormat/>
    <w:uiPriority w:val="99"/>
    <w:rPr>
      <w:rFonts w:ascii="Arial" w:hAnsi="Arial" w:eastAsia="黑体"/>
      <w:b/>
      <w:bCs/>
      <w:kern w:val="2"/>
      <w:sz w:val="28"/>
      <w:szCs w:val="28"/>
    </w:rPr>
  </w:style>
  <w:style w:type="character" w:customStyle="1" w:styleId="364">
    <w:name w:val="正文缩进 Char"/>
    <w:link w:val="7"/>
    <w:qFormat/>
    <w:uiPriority w:val="0"/>
    <w:rPr>
      <w:rFonts w:eastAsia="宋体"/>
      <w:kern w:val="2"/>
      <w:sz w:val="21"/>
      <w:szCs w:val="24"/>
      <w:lang w:val="en-US" w:eastAsia="zh-CN" w:bidi="ar-SA"/>
    </w:rPr>
  </w:style>
  <w:style w:type="character" w:customStyle="1" w:styleId="365">
    <w:name w:val="标题 5 Char1"/>
    <w:basedOn w:val="51"/>
    <w:link w:val="6"/>
    <w:qFormat/>
    <w:uiPriority w:val="0"/>
    <w:rPr>
      <w:b/>
      <w:kern w:val="2"/>
      <w:sz w:val="28"/>
      <w:szCs w:val="24"/>
    </w:rPr>
  </w:style>
  <w:style w:type="character" w:customStyle="1" w:styleId="366">
    <w:name w:val="标题 6 Char1"/>
    <w:basedOn w:val="51"/>
    <w:link w:val="8"/>
    <w:qFormat/>
    <w:uiPriority w:val="9"/>
    <w:rPr>
      <w:rFonts w:ascii="Arial" w:hAnsi="Arial" w:eastAsia="黑体"/>
      <w:b/>
      <w:kern w:val="2"/>
      <w:sz w:val="24"/>
      <w:szCs w:val="24"/>
    </w:rPr>
  </w:style>
  <w:style w:type="character" w:customStyle="1" w:styleId="367">
    <w:name w:val="标题 7 Char1"/>
    <w:basedOn w:val="51"/>
    <w:link w:val="9"/>
    <w:qFormat/>
    <w:uiPriority w:val="9"/>
    <w:rPr>
      <w:b/>
      <w:kern w:val="2"/>
      <w:sz w:val="24"/>
      <w:szCs w:val="24"/>
    </w:rPr>
  </w:style>
  <w:style w:type="character" w:customStyle="1" w:styleId="368">
    <w:name w:val="标题 8 Char1"/>
    <w:basedOn w:val="51"/>
    <w:link w:val="10"/>
    <w:qFormat/>
    <w:uiPriority w:val="9"/>
    <w:rPr>
      <w:rFonts w:ascii="Arial" w:hAnsi="Arial" w:eastAsia="黑体"/>
      <w:kern w:val="2"/>
      <w:sz w:val="24"/>
      <w:szCs w:val="24"/>
    </w:rPr>
  </w:style>
  <w:style w:type="character" w:customStyle="1" w:styleId="369">
    <w:name w:val="标题 9 Char1"/>
    <w:basedOn w:val="51"/>
    <w:link w:val="11"/>
    <w:qFormat/>
    <w:uiPriority w:val="0"/>
    <w:rPr>
      <w:rFonts w:ascii="Arial" w:hAnsi="Arial" w:eastAsia="黑体"/>
      <w:kern w:val="2"/>
      <w:sz w:val="21"/>
      <w:szCs w:val="24"/>
    </w:rPr>
  </w:style>
  <w:style w:type="character" w:customStyle="1" w:styleId="370">
    <w:name w:val="批注文字 Char"/>
    <w:link w:val="18"/>
    <w:qFormat/>
    <w:uiPriority w:val="99"/>
    <w:rPr>
      <w:kern w:val="2"/>
      <w:sz w:val="21"/>
      <w:szCs w:val="24"/>
    </w:rPr>
  </w:style>
  <w:style w:type="character" w:customStyle="1" w:styleId="371">
    <w:name w:val="批注主题 Char"/>
    <w:basedOn w:val="370"/>
    <w:link w:val="47"/>
    <w:qFormat/>
    <w:uiPriority w:val="0"/>
    <w:rPr>
      <w:b/>
      <w:bCs/>
      <w:kern w:val="2"/>
      <w:sz w:val="21"/>
      <w:szCs w:val="24"/>
    </w:rPr>
  </w:style>
  <w:style w:type="character" w:customStyle="1" w:styleId="372">
    <w:name w:val="正文文本 Char"/>
    <w:basedOn w:val="51"/>
    <w:link w:val="20"/>
    <w:qFormat/>
    <w:uiPriority w:val="0"/>
    <w:rPr>
      <w:kern w:val="2"/>
      <w:sz w:val="21"/>
      <w:szCs w:val="24"/>
    </w:rPr>
  </w:style>
  <w:style w:type="character" w:customStyle="1" w:styleId="373">
    <w:name w:val="正文首行缩进 Char"/>
    <w:link w:val="48"/>
    <w:qFormat/>
    <w:uiPriority w:val="0"/>
    <w:rPr>
      <w:rFonts w:eastAsia="宋体"/>
      <w:kern w:val="2"/>
      <w:sz w:val="21"/>
      <w:szCs w:val="24"/>
      <w:lang w:val="en-US" w:eastAsia="zh-CN" w:bidi="ar-SA"/>
    </w:rPr>
  </w:style>
  <w:style w:type="character" w:customStyle="1" w:styleId="374">
    <w:name w:val="文档结构图 Char"/>
    <w:basedOn w:val="51"/>
    <w:link w:val="17"/>
    <w:qFormat/>
    <w:uiPriority w:val="0"/>
    <w:rPr>
      <w:kern w:val="2"/>
      <w:sz w:val="21"/>
      <w:szCs w:val="24"/>
      <w:shd w:val="clear" w:color="auto" w:fill="000080"/>
    </w:rPr>
  </w:style>
  <w:style w:type="character" w:customStyle="1" w:styleId="375">
    <w:name w:val="正文文本缩进 Char1"/>
    <w:basedOn w:val="51"/>
    <w:link w:val="21"/>
    <w:qFormat/>
    <w:uiPriority w:val="0"/>
    <w:rPr>
      <w:kern w:val="2"/>
      <w:sz w:val="21"/>
      <w:szCs w:val="24"/>
    </w:rPr>
  </w:style>
  <w:style w:type="character" w:customStyle="1" w:styleId="376">
    <w:name w:val="纯文本 Char"/>
    <w:link w:val="26"/>
    <w:qFormat/>
    <w:uiPriority w:val="0"/>
    <w:rPr>
      <w:rFonts w:ascii="宋体" w:hAnsi="Courier New" w:eastAsia="宋体"/>
      <w:kern w:val="2"/>
      <w:sz w:val="21"/>
      <w:lang w:val="en-US" w:eastAsia="zh-CN" w:bidi="ar-SA"/>
    </w:rPr>
  </w:style>
  <w:style w:type="character" w:customStyle="1" w:styleId="377">
    <w:name w:val="正文文本缩进 2 Char1"/>
    <w:link w:val="29"/>
    <w:qFormat/>
    <w:uiPriority w:val="0"/>
    <w:rPr>
      <w:kern w:val="2"/>
      <w:sz w:val="21"/>
      <w:szCs w:val="24"/>
    </w:rPr>
  </w:style>
  <w:style w:type="character" w:customStyle="1" w:styleId="378">
    <w:name w:val="批注框文本 Char"/>
    <w:basedOn w:val="51"/>
    <w:link w:val="30"/>
    <w:qFormat/>
    <w:uiPriority w:val="99"/>
    <w:rPr>
      <w:kern w:val="2"/>
      <w:sz w:val="18"/>
      <w:szCs w:val="18"/>
    </w:rPr>
  </w:style>
  <w:style w:type="character" w:customStyle="1" w:styleId="379">
    <w:name w:val="页脚 Char"/>
    <w:basedOn w:val="51"/>
    <w:link w:val="31"/>
    <w:qFormat/>
    <w:uiPriority w:val="99"/>
    <w:rPr>
      <w:kern w:val="2"/>
      <w:sz w:val="18"/>
      <w:szCs w:val="18"/>
    </w:rPr>
  </w:style>
  <w:style w:type="character" w:customStyle="1" w:styleId="380">
    <w:name w:val="页眉 Char"/>
    <w:link w:val="32"/>
    <w:qFormat/>
    <w:uiPriority w:val="99"/>
    <w:rPr>
      <w:kern w:val="2"/>
      <w:sz w:val="18"/>
      <w:szCs w:val="18"/>
    </w:rPr>
  </w:style>
  <w:style w:type="character" w:customStyle="1" w:styleId="381">
    <w:name w:val="HTML 预设格式 Char1"/>
    <w:link w:val="44"/>
    <w:qFormat/>
    <w:uiPriority w:val="0"/>
    <w:rPr>
      <w:rFonts w:ascii="宋体" w:hAnsi="宋体" w:cs="宋体"/>
      <w:sz w:val="24"/>
      <w:szCs w:val="24"/>
    </w:rPr>
  </w:style>
  <w:style w:type="character" w:customStyle="1" w:styleId="382">
    <w:name w:val="标题 Char"/>
    <w:link w:val="46"/>
    <w:qFormat/>
    <w:uiPriority w:val="0"/>
    <w:rPr>
      <w:rFonts w:ascii="Arial" w:hAnsi="Arial" w:eastAsia="隶书" w:cs="Arial"/>
      <w:b/>
      <w:bCs/>
      <w:kern w:val="2"/>
      <w:sz w:val="32"/>
      <w:szCs w:val="32"/>
    </w:rPr>
  </w:style>
  <w:style w:type="character" w:customStyle="1" w:styleId="383">
    <w:name w:val="样式1 Char Char Char"/>
    <w:link w:val="59"/>
    <w:qFormat/>
    <w:uiPriority w:val="0"/>
    <w:rPr>
      <w:rFonts w:eastAsia="宋体"/>
      <w:kern w:val="2"/>
      <w:sz w:val="24"/>
      <w:lang w:val="en-US" w:eastAsia="zh-CN" w:bidi="ar-SA"/>
    </w:rPr>
  </w:style>
  <w:style w:type="character" w:customStyle="1" w:styleId="384">
    <w:name w:val="样式1 Char"/>
    <w:link w:val="60"/>
    <w:qFormat/>
    <w:uiPriority w:val="0"/>
    <w:rPr>
      <w:rFonts w:ascii="Arial" w:hAnsi="Arial" w:eastAsia="黑体" w:cs="Arial"/>
      <w:bCs/>
      <w:kern w:val="2"/>
      <w:sz w:val="30"/>
      <w:szCs w:val="21"/>
      <w:lang w:val="en-US" w:eastAsia="zh-CN" w:bidi="ar-SA"/>
    </w:rPr>
  </w:style>
  <w:style w:type="character" w:customStyle="1" w:styleId="385">
    <w:name w:val="tpc_title1"/>
    <w:qFormat/>
    <w:uiPriority w:val="0"/>
    <w:rPr>
      <w:b/>
      <w:bCs/>
      <w:sz w:val="18"/>
      <w:szCs w:val="18"/>
    </w:rPr>
  </w:style>
  <w:style w:type="character" w:customStyle="1" w:styleId="386">
    <w:name w:val="tpc_content1"/>
    <w:qFormat/>
    <w:uiPriority w:val="0"/>
    <w:rPr>
      <w:sz w:val="20"/>
      <w:szCs w:val="20"/>
    </w:rPr>
  </w:style>
  <w:style w:type="character" w:customStyle="1" w:styleId="387">
    <w:name w:val="列表段落 字符"/>
    <w:link w:val="66"/>
    <w:qFormat/>
    <w:uiPriority w:val="34"/>
    <w:rPr>
      <w:kern w:val="2"/>
      <w:sz w:val="21"/>
      <w:szCs w:val="24"/>
    </w:rPr>
  </w:style>
  <w:style w:type="character" w:customStyle="1" w:styleId="388">
    <w:name w:val="缩进正文 Char"/>
    <w:link w:val="69"/>
    <w:qFormat/>
    <w:uiPriority w:val="0"/>
    <w:rPr>
      <w:rFonts w:eastAsia="仿宋_GB2312" w:cs="宋体"/>
      <w:kern w:val="2"/>
      <w:sz w:val="28"/>
      <w:lang w:val="en-US" w:eastAsia="zh-CN" w:bidi="ar-SA"/>
    </w:rPr>
  </w:style>
  <w:style w:type="character" w:customStyle="1" w:styleId="389">
    <w:name w:val="访问过的超链接1"/>
    <w:qFormat/>
    <w:uiPriority w:val="0"/>
    <w:rPr>
      <w:color w:val="800080"/>
      <w:u w:val="single"/>
    </w:rPr>
  </w:style>
  <w:style w:type="character" w:customStyle="1" w:styleId="390">
    <w:name w:val="正文缩进 Char1"/>
    <w:qFormat/>
    <w:uiPriority w:val="0"/>
    <w:rPr>
      <w:rFonts w:eastAsia="宋体"/>
      <w:kern w:val="2"/>
      <w:sz w:val="21"/>
      <w:lang w:val="en-US" w:eastAsia="zh-CN" w:bidi="ar-SA"/>
    </w:rPr>
  </w:style>
  <w:style w:type="character" w:customStyle="1" w:styleId="391">
    <w:name w:val="font11"/>
    <w:basedOn w:val="51"/>
    <w:qFormat/>
    <w:uiPriority w:val="0"/>
    <w:rPr>
      <w:rFonts w:hint="eastAsia" w:ascii="宋体" w:hAnsi="宋体" w:eastAsia="宋体" w:cs="宋体"/>
      <w:b/>
      <w:color w:val="000000"/>
      <w:sz w:val="21"/>
      <w:szCs w:val="21"/>
      <w:u w:val="none"/>
    </w:rPr>
  </w:style>
  <w:style w:type="character" w:customStyle="1" w:styleId="392">
    <w:name w:val="批注文字 Char1"/>
    <w:qFormat/>
    <w:locked/>
    <w:uiPriority w:val="0"/>
    <w:rPr>
      <w:rFonts w:ascii="Calibri" w:hAnsi="Calibri" w:eastAsia="宋体" w:cs="Calibri"/>
      <w:szCs w:val="21"/>
    </w:rPr>
  </w:style>
  <w:style w:type="character" w:customStyle="1" w:styleId="393">
    <w:name w:val="title1"/>
    <w:qFormat/>
    <w:uiPriority w:val="0"/>
    <w:rPr>
      <w:rFonts w:hint="eastAsia" w:ascii="微软雅黑" w:hAnsi="微软雅黑" w:eastAsia="微软雅黑"/>
      <w:sz w:val="21"/>
      <w:szCs w:val="21"/>
    </w:rPr>
  </w:style>
  <w:style w:type="character" w:customStyle="1" w:styleId="394">
    <w:name w:val="sect2title1"/>
    <w:qFormat/>
    <w:uiPriority w:val="0"/>
    <w:rPr>
      <w:rFonts w:hint="eastAsia" w:ascii="微软雅黑" w:hAnsi="微软雅黑" w:eastAsia="微软雅黑"/>
      <w:b/>
      <w:bCs/>
      <w:sz w:val="21"/>
      <w:szCs w:val="21"/>
    </w:rPr>
  </w:style>
  <w:style w:type="character" w:customStyle="1" w:styleId="395">
    <w:name w:val="font01"/>
    <w:basedOn w:val="51"/>
    <w:qFormat/>
    <w:uiPriority w:val="0"/>
    <w:rPr>
      <w:rFonts w:ascii="Tahoma" w:hAnsi="Tahoma" w:eastAsia="Tahoma" w:cs="Tahoma"/>
      <w:color w:val="000000"/>
      <w:sz w:val="20"/>
      <w:szCs w:val="20"/>
      <w:u w:val="none"/>
    </w:rPr>
  </w:style>
  <w:style w:type="character" w:customStyle="1" w:styleId="396">
    <w:name w:val="font41"/>
    <w:basedOn w:val="51"/>
    <w:qFormat/>
    <w:uiPriority w:val="0"/>
    <w:rPr>
      <w:rFonts w:hint="eastAsia" w:ascii="仿宋_GB2312" w:eastAsia="仿宋_GB2312" w:cs="仿宋_GB2312"/>
      <w:color w:val="000000"/>
      <w:sz w:val="20"/>
      <w:szCs w:val="20"/>
      <w:u w:val="none"/>
    </w:rPr>
  </w:style>
  <w:style w:type="character" w:customStyle="1" w:styleId="397">
    <w:name w:val="font31"/>
    <w:basedOn w:val="51"/>
    <w:qFormat/>
    <w:uiPriority w:val="0"/>
    <w:rPr>
      <w:rFonts w:hint="default" w:ascii="Symbol" w:hAnsi="Symbol" w:cs="Symbol"/>
      <w:color w:val="000000"/>
      <w:sz w:val="20"/>
      <w:szCs w:val="20"/>
      <w:u w:val="none"/>
    </w:rPr>
  </w:style>
  <w:style w:type="character" w:customStyle="1" w:styleId="398">
    <w:name w:val="font71"/>
    <w:basedOn w:val="51"/>
    <w:qFormat/>
    <w:uiPriority w:val="0"/>
    <w:rPr>
      <w:rFonts w:ascii="Arial" w:hAnsi="Arial" w:cs="Arial"/>
      <w:color w:val="000000"/>
      <w:sz w:val="20"/>
      <w:szCs w:val="20"/>
      <w:u w:val="none"/>
    </w:rPr>
  </w:style>
  <w:style w:type="character" w:customStyle="1" w:styleId="399">
    <w:name w:val="font21"/>
    <w:basedOn w:val="51"/>
    <w:qFormat/>
    <w:uiPriority w:val="0"/>
    <w:rPr>
      <w:rFonts w:hint="default" w:ascii="Symbol" w:hAnsi="Symbol" w:cs="Symbol"/>
      <w:color w:val="000000"/>
      <w:sz w:val="20"/>
      <w:szCs w:val="20"/>
      <w:u w:val="none"/>
    </w:rPr>
  </w:style>
  <w:style w:type="character" w:customStyle="1" w:styleId="400">
    <w:name w:val="font91"/>
    <w:basedOn w:val="51"/>
    <w:qFormat/>
    <w:uiPriority w:val="0"/>
    <w:rPr>
      <w:rFonts w:ascii="Arial" w:hAnsi="Arial" w:cs="Arial"/>
      <w:color w:val="000000"/>
      <w:sz w:val="20"/>
      <w:szCs w:val="20"/>
      <w:u w:val="none"/>
    </w:rPr>
  </w:style>
  <w:style w:type="character" w:customStyle="1" w:styleId="401">
    <w:name w:val="font51"/>
    <w:basedOn w:val="51"/>
    <w:qFormat/>
    <w:uiPriority w:val="0"/>
    <w:rPr>
      <w:rFonts w:ascii="仿宋" w:hAnsi="仿宋" w:eastAsia="仿宋" w:cs="仿宋"/>
      <w:color w:val="000000"/>
      <w:sz w:val="21"/>
      <w:szCs w:val="21"/>
      <w:u w:val="none"/>
    </w:rPr>
  </w:style>
  <w:style w:type="character" w:customStyle="1" w:styleId="402">
    <w:name w:val="font101"/>
    <w:basedOn w:val="51"/>
    <w:qFormat/>
    <w:uiPriority w:val="0"/>
    <w:rPr>
      <w:rFonts w:hint="eastAsia" w:ascii="仿宋_GB2312" w:eastAsia="仿宋_GB2312" w:cs="仿宋_GB2312"/>
      <w:color w:val="000000"/>
      <w:sz w:val="20"/>
      <w:szCs w:val="20"/>
      <w:u w:val="none"/>
    </w:rPr>
  </w:style>
  <w:style w:type="character" w:customStyle="1" w:styleId="403">
    <w:name w:val="font61"/>
    <w:basedOn w:val="51"/>
    <w:qFormat/>
    <w:uiPriority w:val="0"/>
    <w:rPr>
      <w:rFonts w:hint="eastAsia" w:ascii="宋体" w:hAnsi="宋体" w:eastAsia="宋体" w:cs="宋体"/>
      <w:color w:val="000000"/>
      <w:sz w:val="20"/>
      <w:szCs w:val="20"/>
      <w:u w:val="none"/>
    </w:rPr>
  </w:style>
  <w:style w:type="character" w:customStyle="1" w:styleId="404">
    <w:name w:val="font81"/>
    <w:basedOn w:val="51"/>
    <w:qFormat/>
    <w:uiPriority w:val="0"/>
    <w:rPr>
      <w:rFonts w:hint="eastAsia" w:ascii="仿宋" w:hAnsi="仿宋" w:eastAsia="仿宋" w:cs="仿宋"/>
      <w:color w:val="000000"/>
      <w:sz w:val="21"/>
      <w:szCs w:val="21"/>
      <w:u w:val="none"/>
    </w:rPr>
  </w:style>
  <w:style w:type="character" w:customStyle="1" w:styleId="405">
    <w:name w:val="font111"/>
    <w:basedOn w:val="51"/>
    <w:qFormat/>
    <w:uiPriority w:val="0"/>
    <w:rPr>
      <w:rFonts w:hint="eastAsia" w:ascii="仿宋_GB2312" w:eastAsia="仿宋_GB2312" w:cs="仿宋_GB2312"/>
      <w:color w:val="000000"/>
      <w:sz w:val="21"/>
      <w:szCs w:val="21"/>
      <w:u w:val="none"/>
    </w:rPr>
  </w:style>
  <w:style w:type="character" w:customStyle="1" w:styleId="406">
    <w:name w:val="font121"/>
    <w:basedOn w:val="51"/>
    <w:qFormat/>
    <w:uiPriority w:val="0"/>
    <w:rPr>
      <w:rFonts w:ascii="Arial" w:hAnsi="Arial" w:cs="Arial"/>
      <w:color w:val="000000"/>
      <w:sz w:val="20"/>
      <w:szCs w:val="20"/>
      <w:u w:val="none"/>
    </w:rPr>
  </w:style>
  <w:style w:type="character" w:customStyle="1" w:styleId="407">
    <w:name w:val="font112"/>
    <w:basedOn w:val="51"/>
    <w:qFormat/>
    <w:uiPriority w:val="0"/>
    <w:rPr>
      <w:rFonts w:hint="eastAsia" w:ascii="仿宋_GB2312" w:eastAsia="仿宋_GB2312" w:cs="仿宋_GB2312"/>
      <w:color w:val="000000"/>
      <w:sz w:val="21"/>
      <w:szCs w:val="21"/>
      <w:u w:val="none"/>
    </w:rPr>
  </w:style>
  <w:style w:type="character" w:customStyle="1" w:styleId="408">
    <w:name w:val="标题 5 Char"/>
    <w:basedOn w:val="51"/>
    <w:qFormat/>
    <w:uiPriority w:val="0"/>
    <w:rPr>
      <w:b/>
      <w:bCs/>
      <w:kern w:val="2"/>
      <w:sz w:val="28"/>
      <w:szCs w:val="28"/>
    </w:rPr>
  </w:style>
  <w:style w:type="character" w:customStyle="1" w:styleId="409">
    <w:name w:val="标题 6 Char"/>
    <w:basedOn w:val="51"/>
    <w:qFormat/>
    <w:uiPriority w:val="9"/>
    <w:rPr>
      <w:rFonts w:ascii="Cambria" w:hAnsi="Cambria" w:eastAsia="宋体" w:cs="黑体"/>
      <w:b/>
      <w:bCs/>
      <w:kern w:val="2"/>
      <w:sz w:val="24"/>
      <w:szCs w:val="24"/>
    </w:rPr>
  </w:style>
  <w:style w:type="character" w:customStyle="1" w:styleId="410">
    <w:name w:val="标题 7 Char"/>
    <w:basedOn w:val="51"/>
    <w:qFormat/>
    <w:uiPriority w:val="9"/>
    <w:rPr>
      <w:b/>
      <w:bCs/>
      <w:kern w:val="2"/>
      <w:sz w:val="24"/>
      <w:szCs w:val="24"/>
    </w:rPr>
  </w:style>
  <w:style w:type="character" w:customStyle="1" w:styleId="411">
    <w:name w:val="标题 8 Char"/>
    <w:basedOn w:val="51"/>
    <w:qFormat/>
    <w:uiPriority w:val="9"/>
    <w:rPr>
      <w:rFonts w:ascii="Cambria" w:hAnsi="Cambria" w:eastAsia="宋体" w:cs="黑体"/>
      <w:kern w:val="2"/>
      <w:sz w:val="24"/>
      <w:szCs w:val="24"/>
    </w:rPr>
  </w:style>
  <w:style w:type="character" w:customStyle="1" w:styleId="412">
    <w:name w:val="标题 9 Char"/>
    <w:basedOn w:val="51"/>
    <w:qFormat/>
    <w:uiPriority w:val="0"/>
    <w:rPr>
      <w:rFonts w:ascii="Cambria" w:hAnsi="Cambria" w:eastAsia="宋体" w:cs="黑体"/>
      <w:kern w:val="2"/>
      <w:sz w:val="21"/>
      <w:szCs w:val="21"/>
    </w:rPr>
  </w:style>
  <w:style w:type="character" w:customStyle="1" w:styleId="413">
    <w:name w:val="页眉 Char2"/>
    <w:basedOn w:val="51"/>
    <w:qFormat/>
    <w:uiPriority w:val="99"/>
    <w:rPr>
      <w:rFonts w:ascii="Times New Roman" w:hAnsi="Times New Roman" w:eastAsia="宋体" w:cs="Times New Roman"/>
      <w:sz w:val="18"/>
      <w:szCs w:val="18"/>
    </w:rPr>
  </w:style>
  <w:style w:type="character" w:customStyle="1" w:styleId="414">
    <w:name w:val="页脚 Char1"/>
    <w:basedOn w:val="51"/>
    <w:qFormat/>
    <w:uiPriority w:val="99"/>
    <w:rPr>
      <w:rFonts w:ascii="Times New Roman" w:hAnsi="Times New Roman" w:eastAsia="宋体" w:cs="Times New Roman"/>
      <w:sz w:val="18"/>
      <w:szCs w:val="18"/>
    </w:rPr>
  </w:style>
  <w:style w:type="character" w:customStyle="1" w:styleId="415">
    <w:name w:val="批注文字 字符"/>
    <w:basedOn w:val="51"/>
    <w:qFormat/>
    <w:uiPriority w:val="99"/>
    <w:rPr>
      <w:rFonts w:ascii="Times New Roman" w:hAnsi="Times New Roman" w:eastAsia="宋体" w:cs="Times New Roman"/>
      <w:szCs w:val="24"/>
    </w:rPr>
  </w:style>
  <w:style w:type="character" w:customStyle="1" w:styleId="416">
    <w:name w:val="文档结构图 Char1"/>
    <w:basedOn w:val="51"/>
    <w:qFormat/>
    <w:uiPriority w:val="0"/>
    <w:rPr>
      <w:rFonts w:ascii="宋体" w:hAnsi="Times New Roman" w:eastAsia="宋体" w:cs="Times New Roman"/>
      <w:sz w:val="18"/>
      <w:szCs w:val="18"/>
    </w:rPr>
  </w:style>
  <w:style w:type="character" w:customStyle="1" w:styleId="417">
    <w:name w:val="批注主题 Char1"/>
    <w:basedOn w:val="392"/>
    <w:qFormat/>
    <w:uiPriority w:val="0"/>
    <w:rPr>
      <w:rFonts w:ascii="Times New Roman" w:hAnsi="Times New Roman" w:eastAsia="宋体" w:cs="Times New Roman"/>
      <w:b/>
      <w:bCs/>
      <w:szCs w:val="24"/>
    </w:rPr>
  </w:style>
  <w:style w:type="character" w:customStyle="1" w:styleId="418">
    <w:name w:val="批注框文本 Char1"/>
    <w:basedOn w:val="51"/>
    <w:qFormat/>
    <w:uiPriority w:val="0"/>
    <w:rPr>
      <w:rFonts w:ascii="Times New Roman" w:hAnsi="Times New Roman" w:eastAsia="宋体" w:cs="Times New Roman"/>
      <w:sz w:val="18"/>
      <w:szCs w:val="18"/>
    </w:rPr>
  </w:style>
  <w:style w:type="character" w:customStyle="1" w:styleId="419">
    <w:name w:val="标题 1 Char1"/>
    <w:basedOn w:val="51"/>
    <w:qFormat/>
    <w:uiPriority w:val="0"/>
    <w:rPr>
      <w:b/>
      <w:bCs/>
      <w:kern w:val="44"/>
      <w:sz w:val="44"/>
      <w:szCs w:val="44"/>
    </w:rPr>
  </w:style>
  <w:style w:type="character" w:customStyle="1" w:styleId="420">
    <w:name w:val="标题 2 Char1"/>
    <w:basedOn w:val="51"/>
    <w:qFormat/>
    <w:uiPriority w:val="0"/>
    <w:rPr>
      <w:rFonts w:ascii="Cambria" w:hAnsi="Cambria" w:eastAsia="宋体" w:cs="黑体"/>
      <w:b/>
      <w:bCs/>
      <w:kern w:val="2"/>
      <w:sz w:val="32"/>
      <w:szCs w:val="32"/>
    </w:rPr>
  </w:style>
  <w:style w:type="character" w:customStyle="1" w:styleId="421">
    <w:name w:val="标题 3 Char1"/>
    <w:basedOn w:val="51"/>
    <w:qFormat/>
    <w:uiPriority w:val="99"/>
    <w:rPr>
      <w:rFonts w:ascii="宋体" w:hAnsi="Arial"/>
      <w:b/>
      <w:kern w:val="2"/>
      <w:sz w:val="28"/>
    </w:rPr>
  </w:style>
  <w:style w:type="character" w:customStyle="1" w:styleId="422">
    <w:name w:val="Char Char3"/>
    <w:qFormat/>
    <w:uiPriority w:val="0"/>
    <w:rPr>
      <w:rFonts w:hint="eastAsia" w:ascii="宋体" w:hAnsi="宋体" w:eastAsia="宋体"/>
      <w:kern w:val="2"/>
      <w:sz w:val="21"/>
      <w:szCs w:val="24"/>
      <w:lang w:val="en-US" w:eastAsia="zh-CN" w:bidi="ar-SA"/>
    </w:rPr>
  </w:style>
  <w:style w:type="character" w:customStyle="1" w:styleId="423">
    <w:name w:val="正文－段落 Char Char"/>
    <w:link w:val="211"/>
    <w:qFormat/>
    <w:uiPriority w:val="0"/>
    <w:rPr>
      <w:rFonts w:eastAsia="Times New Roman"/>
      <w:sz w:val="24"/>
      <w:szCs w:val="24"/>
    </w:rPr>
  </w:style>
  <w:style w:type="character" w:customStyle="1" w:styleId="424">
    <w:name w:val="纯文本 Char1"/>
    <w:qFormat/>
    <w:uiPriority w:val="0"/>
    <w:rPr>
      <w:rFonts w:ascii="宋体" w:hAnsi="Courier New"/>
      <w:spacing w:val="-8"/>
      <w:kern w:val="2"/>
      <w:sz w:val="24"/>
    </w:rPr>
  </w:style>
  <w:style w:type="character" w:customStyle="1" w:styleId="425">
    <w:name w:val="日期 Char"/>
    <w:qFormat/>
    <w:uiPriority w:val="0"/>
    <w:rPr>
      <w:rFonts w:ascii="宋体" w:hAnsi="宋体"/>
      <w:sz w:val="24"/>
    </w:rPr>
  </w:style>
  <w:style w:type="character" w:customStyle="1" w:styleId="426">
    <w:name w:val="Char Char9"/>
    <w:qFormat/>
    <w:uiPriority w:val="0"/>
    <w:rPr>
      <w:rFonts w:hint="default" w:ascii="Calibri" w:hAnsi="Calibri" w:eastAsia="宋体"/>
      <w:sz w:val="18"/>
      <w:szCs w:val="18"/>
      <w:lang w:bidi="ar-SA"/>
    </w:rPr>
  </w:style>
  <w:style w:type="character" w:customStyle="1" w:styleId="427">
    <w:name w:val="Char Char17"/>
    <w:qFormat/>
    <w:uiPriority w:val="0"/>
    <w:rPr>
      <w:rFonts w:hint="eastAsia" w:ascii="仿宋_GB2312" w:hAnsi="Calibri" w:eastAsia="仿宋_GB2312"/>
      <w:b/>
      <w:bCs/>
      <w:color w:val="000000"/>
      <w:kern w:val="2"/>
      <w:sz w:val="32"/>
      <w:szCs w:val="32"/>
      <w:lang w:bidi="ar-SA"/>
    </w:rPr>
  </w:style>
  <w:style w:type="character" w:customStyle="1" w:styleId="428">
    <w:name w:val="HTML 预设格式 Char"/>
    <w:qFormat/>
    <w:uiPriority w:val="0"/>
    <w:rPr>
      <w:rFonts w:ascii="黑体" w:hAnsi="Courier New" w:eastAsia="黑体" w:cs="Courier New"/>
    </w:rPr>
  </w:style>
  <w:style w:type="character" w:customStyle="1" w:styleId="429">
    <w:name w:val="1.5倍行距 Char Char"/>
    <w:link w:val="212"/>
    <w:qFormat/>
    <w:uiPriority w:val="0"/>
    <w:rPr>
      <w:kern w:val="2"/>
      <w:sz w:val="21"/>
      <w:szCs w:val="24"/>
    </w:rPr>
  </w:style>
  <w:style w:type="character" w:customStyle="1" w:styleId="430">
    <w:name w:val="H2 Char1"/>
    <w:qFormat/>
    <w:uiPriority w:val="0"/>
    <w:rPr>
      <w:rFonts w:ascii="Cambria" w:hAnsi="Cambria"/>
      <w:b/>
      <w:bCs/>
      <w:sz w:val="32"/>
      <w:szCs w:val="32"/>
    </w:rPr>
  </w:style>
  <w:style w:type="character" w:customStyle="1" w:styleId="431">
    <w:name w:val="Char Char4"/>
    <w:qFormat/>
    <w:uiPriority w:val="0"/>
    <w:rPr>
      <w:rFonts w:hint="default" w:ascii="Calibri" w:hAnsi="Calibri" w:eastAsia="宋体"/>
      <w:kern w:val="2"/>
      <w:sz w:val="21"/>
      <w:szCs w:val="22"/>
      <w:lang w:val="en-US" w:eastAsia="zh-CN" w:bidi="ar-SA"/>
    </w:rPr>
  </w:style>
  <w:style w:type="character" w:customStyle="1" w:styleId="432">
    <w:name w:val="正文文本缩进 2 Char"/>
    <w:qFormat/>
    <w:uiPriority w:val="0"/>
    <w:rPr>
      <w:kern w:val="2"/>
      <w:sz w:val="21"/>
    </w:rPr>
  </w:style>
  <w:style w:type="character" w:customStyle="1" w:styleId="433">
    <w:name w:val="签名 Char1"/>
    <w:link w:val="33"/>
    <w:qFormat/>
    <w:uiPriority w:val="0"/>
    <w:rPr>
      <w:rFonts w:eastAsia="楷体_GB2312"/>
      <w:kern w:val="2"/>
      <w:sz w:val="21"/>
    </w:rPr>
  </w:style>
  <w:style w:type="character" w:customStyle="1" w:styleId="434">
    <w:name w:val="标题2 Char"/>
    <w:link w:val="213"/>
    <w:qFormat/>
    <w:uiPriority w:val="0"/>
    <w:rPr>
      <w:rFonts w:ascii="仿宋" w:hAnsi="仿宋" w:eastAsia="仿宋"/>
      <w:b/>
      <w:bCs/>
      <w:color w:val="000000"/>
      <w:kern w:val="2"/>
      <w:sz w:val="24"/>
      <w:szCs w:val="24"/>
    </w:rPr>
  </w:style>
  <w:style w:type="character" w:customStyle="1" w:styleId="435">
    <w:name w:val="三级 Char"/>
    <w:link w:val="214"/>
    <w:qFormat/>
    <w:uiPriority w:val="0"/>
    <w:rPr>
      <w:rFonts w:ascii="仿宋" w:hAnsi="仿宋" w:eastAsia="仿宋"/>
      <w:b/>
      <w:bCs/>
      <w:color w:val="000000"/>
      <w:kern w:val="2"/>
      <w:sz w:val="32"/>
      <w:szCs w:val="32"/>
    </w:rPr>
  </w:style>
  <w:style w:type="character" w:customStyle="1" w:styleId="436">
    <w:name w:val="正文首行缩进 2 Char"/>
    <w:link w:val="49"/>
    <w:qFormat/>
    <w:uiPriority w:val="0"/>
    <w:rPr>
      <w:sz w:val="24"/>
      <w:szCs w:val="24"/>
    </w:rPr>
  </w:style>
  <w:style w:type="character" w:customStyle="1" w:styleId="437">
    <w:name w:val="正文首行缩进 Char Char Char1"/>
    <w:qFormat/>
    <w:uiPriority w:val="0"/>
    <w:rPr>
      <w:rFonts w:ascii="Times New Roman" w:hAnsi="Times New Roman"/>
      <w:kern w:val="2"/>
      <w:sz w:val="24"/>
      <w:szCs w:val="24"/>
    </w:rPr>
  </w:style>
  <w:style w:type="character" w:customStyle="1" w:styleId="438">
    <w:name w:val="标题 Char1"/>
    <w:qFormat/>
    <w:uiPriority w:val="0"/>
    <w:rPr>
      <w:rFonts w:ascii="Arial" w:hAnsi="Arial"/>
      <w:b/>
      <w:kern w:val="2"/>
      <w:sz w:val="36"/>
      <w:szCs w:val="24"/>
    </w:rPr>
  </w:style>
  <w:style w:type="character" w:customStyle="1" w:styleId="439">
    <w:name w:val="正文文本 字符"/>
    <w:qFormat/>
    <w:uiPriority w:val="0"/>
    <w:rPr>
      <w:rFonts w:eastAsia="宋体"/>
      <w:kern w:val="2"/>
      <w:sz w:val="21"/>
      <w:szCs w:val="24"/>
      <w:lang w:bidi="ar-SA"/>
    </w:rPr>
  </w:style>
  <w:style w:type="character" w:customStyle="1" w:styleId="440">
    <w:name w:val="正文文本缩进 Char"/>
    <w:qFormat/>
    <w:uiPriority w:val="0"/>
    <w:rPr>
      <w:kern w:val="2"/>
      <w:sz w:val="24"/>
    </w:rPr>
  </w:style>
  <w:style w:type="character" w:customStyle="1" w:styleId="441">
    <w:name w:val="题注 Char1"/>
    <w:link w:val="15"/>
    <w:qFormat/>
    <w:uiPriority w:val="0"/>
    <w:rPr>
      <w:rFonts w:ascii="Cambria" w:hAnsi="Cambria" w:eastAsia="黑体"/>
      <w:kern w:val="2"/>
      <w:sz w:val="21"/>
      <w:szCs w:val="24"/>
    </w:rPr>
  </w:style>
  <w:style w:type="character" w:customStyle="1" w:styleId="442">
    <w:name w:val="bt Char1"/>
    <w:qFormat/>
    <w:uiPriority w:val="0"/>
    <w:rPr>
      <w:rFonts w:ascii="Times New Roman" w:hAnsi="Times New Roman"/>
      <w:kern w:val="2"/>
      <w:sz w:val="24"/>
      <w:szCs w:val="24"/>
    </w:rPr>
  </w:style>
  <w:style w:type="character" w:customStyle="1" w:styleId="443">
    <w:name w:val="Char Char18"/>
    <w:qFormat/>
    <w:uiPriority w:val="0"/>
    <w:rPr>
      <w:rFonts w:hint="default" w:ascii="Cambria" w:hAnsi="Cambria" w:eastAsia="宋体"/>
      <w:b/>
      <w:bCs/>
      <w:sz w:val="32"/>
      <w:szCs w:val="32"/>
      <w:lang w:bidi="ar-SA"/>
    </w:rPr>
  </w:style>
  <w:style w:type="character" w:customStyle="1" w:styleId="444">
    <w:name w:val="四级 Char"/>
    <w:link w:val="215"/>
    <w:qFormat/>
    <w:uiPriority w:val="0"/>
    <w:rPr>
      <w:rFonts w:ascii="仿宋" w:hAnsi="仿宋" w:eastAsia="仿宋"/>
      <w:bCs/>
      <w:kern w:val="2"/>
      <w:sz w:val="32"/>
      <w:szCs w:val="32"/>
    </w:rPr>
  </w:style>
  <w:style w:type="character" w:customStyle="1" w:styleId="445">
    <w:name w:val="cnfont1"/>
    <w:basedOn w:val="51"/>
    <w:qFormat/>
    <w:uiPriority w:val="0"/>
  </w:style>
  <w:style w:type="character" w:customStyle="1" w:styleId="446">
    <w:name w:val="p141"/>
    <w:qFormat/>
    <w:uiPriority w:val="0"/>
    <w:rPr>
      <w:sz w:val="21"/>
      <w:szCs w:val="21"/>
    </w:rPr>
  </w:style>
  <w:style w:type="character" w:customStyle="1" w:styleId="447">
    <w:name w:val="正文文本缩进 3 Char"/>
    <w:qFormat/>
    <w:uiPriority w:val="0"/>
    <w:rPr>
      <w:kern w:val="2"/>
      <w:sz w:val="21"/>
    </w:rPr>
  </w:style>
  <w:style w:type="character" w:customStyle="1" w:styleId="448">
    <w:name w:val="Char Char13"/>
    <w:qFormat/>
    <w:uiPriority w:val="0"/>
    <w:rPr>
      <w:rFonts w:ascii="Cambria" w:hAnsi="Cambria" w:eastAsia="宋体"/>
      <w:sz w:val="24"/>
      <w:szCs w:val="24"/>
      <w:lang w:bidi="ar-SA"/>
    </w:rPr>
  </w:style>
  <w:style w:type="character" w:customStyle="1" w:styleId="449">
    <w:name w:val="正文文本 2 Char1"/>
    <w:link w:val="43"/>
    <w:qFormat/>
    <w:uiPriority w:val="0"/>
    <w:rPr>
      <w:kern w:val="2"/>
      <w:sz w:val="28"/>
    </w:rPr>
  </w:style>
  <w:style w:type="character" w:customStyle="1" w:styleId="450">
    <w:name w:val="Char Char5"/>
    <w:qFormat/>
    <w:uiPriority w:val="0"/>
    <w:rPr>
      <w:rFonts w:ascii="宋体" w:hAnsi="宋体" w:eastAsia="宋体"/>
      <w:b/>
      <w:bCs/>
      <w:szCs w:val="24"/>
      <w:lang w:bidi="ar-SA"/>
    </w:rPr>
  </w:style>
  <w:style w:type="character" w:customStyle="1" w:styleId="451">
    <w:name w:val="正文文本 2 Char"/>
    <w:qFormat/>
    <w:uiPriority w:val="0"/>
    <w:rPr>
      <w:kern w:val="2"/>
      <w:sz w:val="28"/>
    </w:rPr>
  </w:style>
  <w:style w:type="character" w:customStyle="1" w:styleId="452">
    <w:name w:val="Char Char6"/>
    <w:qFormat/>
    <w:uiPriority w:val="0"/>
    <w:rPr>
      <w:rFonts w:ascii="宋体" w:hAnsi="宋体" w:eastAsia="宋体"/>
      <w:szCs w:val="24"/>
      <w:lang w:bidi="ar-SA"/>
    </w:rPr>
  </w:style>
  <w:style w:type="character" w:customStyle="1" w:styleId="453">
    <w:name w:val="Char Char15"/>
    <w:qFormat/>
    <w:uiPriority w:val="0"/>
    <w:rPr>
      <w:rFonts w:hint="default" w:ascii="Cambria" w:hAnsi="Cambria" w:eastAsia="宋体"/>
      <w:b/>
      <w:bCs/>
      <w:sz w:val="24"/>
      <w:szCs w:val="24"/>
      <w:lang w:bidi="ar-SA"/>
    </w:rPr>
  </w:style>
  <w:style w:type="character" w:customStyle="1" w:styleId="454">
    <w:name w:val="H4 Char"/>
    <w:qFormat/>
    <w:uiPriority w:val="0"/>
    <w:rPr>
      <w:rFonts w:ascii="Cambria" w:hAnsi="Cambria" w:eastAsia="仿宋_GB2312"/>
      <w:b/>
      <w:bCs/>
      <w:sz w:val="32"/>
      <w:szCs w:val="28"/>
    </w:rPr>
  </w:style>
  <w:style w:type="character" w:customStyle="1" w:styleId="455">
    <w:name w:val="Char Char20"/>
    <w:qFormat/>
    <w:uiPriority w:val="0"/>
    <w:rPr>
      <w:rFonts w:eastAsia="宋体"/>
      <w:b/>
      <w:kern w:val="2"/>
      <w:sz w:val="28"/>
      <w:lang w:bidi="ar-SA"/>
    </w:rPr>
  </w:style>
  <w:style w:type="character" w:customStyle="1" w:styleId="456">
    <w:name w:val="正文文本缩进 3 Char1"/>
    <w:link w:val="40"/>
    <w:qFormat/>
    <w:uiPriority w:val="0"/>
    <w:rPr>
      <w:kern w:val="2"/>
      <w:sz w:val="21"/>
    </w:rPr>
  </w:style>
  <w:style w:type="character" w:customStyle="1" w:styleId="457">
    <w:name w:val="Char Char16"/>
    <w:qFormat/>
    <w:uiPriority w:val="0"/>
    <w:rPr>
      <w:rFonts w:hint="eastAsia" w:ascii="仿宋_GB2313" w:hAnsi="仿宋_GB2313" w:eastAsia="仿宋_GB2312"/>
      <w:b/>
      <w:bCs/>
      <w:sz w:val="32"/>
      <w:szCs w:val="28"/>
      <w:lang w:bidi="ar-SA"/>
    </w:rPr>
  </w:style>
  <w:style w:type="character" w:customStyle="1" w:styleId="458">
    <w:name w:val="Char Char7"/>
    <w:qFormat/>
    <w:uiPriority w:val="0"/>
    <w:rPr>
      <w:rFonts w:ascii="宋体" w:hAnsi="宋体" w:eastAsia="宋体"/>
      <w:sz w:val="24"/>
      <w:szCs w:val="24"/>
      <w:lang w:bidi="ar-SA"/>
    </w:rPr>
  </w:style>
  <w:style w:type="character" w:customStyle="1" w:styleId="459">
    <w:name w:val="日期 Char1"/>
    <w:link w:val="28"/>
    <w:qFormat/>
    <w:uiPriority w:val="0"/>
    <w:rPr>
      <w:rFonts w:ascii="宋体" w:hAnsi="宋体"/>
      <w:kern w:val="2"/>
      <w:sz w:val="24"/>
      <w:szCs w:val="24"/>
    </w:rPr>
  </w:style>
  <w:style w:type="character" w:customStyle="1" w:styleId="460">
    <w:name w:val="Char Char12"/>
    <w:qFormat/>
    <w:uiPriority w:val="0"/>
    <w:rPr>
      <w:rFonts w:hint="default" w:ascii="Cambria" w:hAnsi="Cambria" w:eastAsia="宋体"/>
      <w:szCs w:val="21"/>
      <w:lang w:bidi="ar-SA"/>
    </w:rPr>
  </w:style>
  <w:style w:type="character" w:customStyle="1" w:styleId="461">
    <w:name w:val="标题 4 Char"/>
    <w:qFormat/>
    <w:uiPriority w:val="0"/>
    <w:rPr>
      <w:rFonts w:ascii="Arial" w:hAnsi="Arial" w:eastAsia="黑体"/>
      <w:b/>
      <w:kern w:val="2"/>
      <w:sz w:val="24"/>
    </w:rPr>
  </w:style>
  <w:style w:type="character" w:customStyle="1" w:styleId="462">
    <w:name w:val="Char Char2"/>
    <w:qFormat/>
    <w:uiPriority w:val="0"/>
    <w:rPr>
      <w:rFonts w:ascii="宋体" w:hAnsi="宋体" w:eastAsia="宋体"/>
      <w:kern w:val="2"/>
      <w:sz w:val="24"/>
      <w:szCs w:val="24"/>
      <w:lang w:val="en-US" w:eastAsia="zh-CN" w:bidi="ar-SA"/>
    </w:rPr>
  </w:style>
  <w:style w:type="character" w:customStyle="1" w:styleId="463">
    <w:name w:val="*正文 Char"/>
    <w:link w:val="216"/>
    <w:qFormat/>
    <w:uiPriority w:val="0"/>
    <w:rPr>
      <w:rFonts w:ascii="宋体" w:hAnsi="宋体"/>
      <w:sz w:val="24"/>
      <w:szCs w:val="24"/>
    </w:rPr>
  </w:style>
  <w:style w:type="character" w:customStyle="1" w:styleId="464">
    <w:name w:val="页脚 字符1"/>
    <w:qFormat/>
    <w:uiPriority w:val="0"/>
    <w:rPr>
      <w:rFonts w:eastAsia="宋体"/>
      <w:kern w:val="2"/>
      <w:sz w:val="18"/>
      <w:lang w:bidi="ar-SA"/>
    </w:rPr>
  </w:style>
  <w:style w:type="character" w:customStyle="1" w:styleId="465">
    <w:name w:val="GP正文[858D7CFB-ED40-4347-BF05-701D383B685F]"/>
    <w:link w:val="217"/>
    <w:qFormat/>
    <w:uiPriority w:val="0"/>
    <w:rPr>
      <w:rFonts w:ascii="宋体" w:hAnsi="宋体"/>
      <w:kern w:val="2"/>
      <w:sz w:val="24"/>
      <w:szCs w:val="24"/>
    </w:rPr>
  </w:style>
  <w:style w:type="character" w:customStyle="1" w:styleId="466">
    <w:name w:val="Char Char14"/>
    <w:qFormat/>
    <w:uiPriority w:val="0"/>
    <w:rPr>
      <w:rFonts w:ascii="Calibri" w:hAnsi="Calibri" w:eastAsia="宋体"/>
      <w:b/>
      <w:bCs/>
      <w:sz w:val="24"/>
      <w:szCs w:val="24"/>
      <w:lang w:bidi="ar-SA"/>
    </w:rPr>
  </w:style>
  <w:style w:type="character" w:customStyle="1" w:styleId="467">
    <w:name w:val="Char Char19"/>
    <w:qFormat/>
    <w:uiPriority w:val="0"/>
    <w:rPr>
      <w:rFonts w:ascii="Arial" w:hAnsi="Arial" w:eastAsia="黑体"/>
      <w:b/>
      <w:kern w:val="2"/>
      <w:sz w:val="24"/>
      <w:lang w:bidi="ar-SA"/>
    </w:rPr>
  </w:style>
  <w:style w:type="character" w:customStyle="1" w:styleId="468">
    <w:name w:val="正文文本 Char1"/>
    <w:qFormat/>
    <w:uiPriority w:val="0"/>
    <w:rPr>
      <w:kern w:val="2"/>
      <w:sz w:val="21"/>
      <w:szCs w:val="24"/>
    </w:rPr>
  </w:style>
  <w:style w:type="character" w:customStyle="1" w:styleId="469">
    <w:name w:val="二级 Char"/>
    <w:link w:val="218"/>
    <w:qFormat/>
    <w:uiPriority w:val="0"/>
    <w:rPr>
      <w:rFonts w:ascii="仿宋" w:hAnsi="仿宋" w:eastAsia="仿宋"/>
      <w:b/>
      <w:bCs/>
      <w:spacing w:val="24"/>
      <w:kern w:val="2"/>
      <w:sz w:val="32"/>
      <w:szCs w:val="32"/>
    </w:rPr>
  </w:style>
  <w:style w:type="character" w:customStyle="1" w:styleId="470">
    <w:name w:val="签名 Char"/>
    <w:qFormat/>
    <w:uiPriority w:val="0"/>
    <w:rPr>
      <w:rFonts w:eastAsia="楷体_GB2312"/>
      <w:kern w:val="2"/>
      <w:sz w:val="21"/>
    </w:rPr>
  </w:style>
  <w:style w:type="character" w:customStyle="1" w:styleId="471">
    <w:name w:val="Char Char"/>
    <w:qFormat/>
    <w:uiPriority w:val="0"/>
    <w:rPr>
      <w:rFonts w:hint="eastAsia" w:ascii="宋体" w:hAnsi="Courier New" w:eastAsia="宋体"/>
      <w:spacing w:val="-8"/>
      <w:kern w:val="2"/>
      <w:sz w:val="24"/>
      <w:lang w:val="en-US" w:eastAsia="zh-CN" w:bidi="ar-SA"/>
    </w:rPr>
  </w:style>
  <w:style w:type="character" w:customStyle="1" w:styleId="472">
    <w:name w:val="Char Char11"/>
    <w:qFormat/>
    <w:uiPriority w:val="0"/>
    <w:rPr>
      <w:rFonts w:hint="default" w:ascii="Calibri" w:hAnsi="Calibri" w:eastAsia="宋体"/>
      <w:sz w:val="18"/>
      <w:szCs w:val="18"/>
      <w:lang w:bidi="ar-SA"/>
    </w:rPr>
  </w:style>
  <w:style w:type="character" w:customStyle="1" w:styleId="473">
    <w:name w:val="页眉 字符1"/>
    <w:qFormat/>
    <w:uiPriority w:val="0"/>
    <w:rPr>
      <w:rFonts w:eastAsia="宋体"/>
      <w:kern w:val="2"/>
      <w:sz w:val="18"/>
      <w:szCs w:val="18"/>
      <w:lang w:bidi="ar-SA"/>
    </w:rPr>
  </w:style>
  <w:style w:type="character" w:customStyle="1" w:styleId="474">
    <w:name w:val="正文首行缩进 Char1"/>
    <w:qFormat/>
    <w:uiPriority w:val="0"/>
    <w:rPr>
      <w:kern w:val="2"/>
      <w:sz w:val="21"/>
    </w:rPr>
  </w:style>
  <w:style w:type="character" w:customStyle="1" w:styleId="475">
    <w:name w:val="页眉 Char1"/>
    <w:qFormat/>
    <w:uiPriority w:val="0"/>
    <w:rPr>
      <w:rFonts w:eastAsia="宋体"/>
      <w:kern w:val="2"/>
      <w:sz w:val="18"/>
      <w:szCs w:val="18"/>
      <w:lang w:val="en-US" w:eastAsia="zh-CN" w:bidi="ar-SA"/>
    </w:rPr>
  </w:style>
  <w:style w:type="character" w:customStyle="1" w:styleId="476">
    <w:name w:val="题注 Char"/>
    <w:qFormat/>
    <w:uiPriority w:val="0"/>
    <w:rPr>
      <w:rFonts w:ascii="Cambria" w:hAnsi="Cambria" w:eastAsia="黑体"/>
      <w:kern w:val="2"/>
      <w:lang w:bidi="ar-SA"/>
    </w:rPr>
  </w:style>
  <w:style w:type="character" w:customStyle="1" w:styleId="477">
    <w:name w:val="样式 标题 3 + 小四 Char"/>
    <w:qFormat/>
    <w:uiPriority w:val="0"/>
    <w:rPr>
      <w:rFonts w:ascii="宋体" w:hAnsi="宋体" w:cs="Arial"/>
      <w:b/>
      <w:bCs/>
      <w:smallCaps/>
      <w:sz w:val="24"/>
      <w:lang w:val="en-US" w:eastAsia="zh-CN"/>
    </w:rPr>
  </w:style>
  <w:style w:type="character" w:customStyle="1" w:styleId="478">
    <w:name w:val="unnamed21"/>
    <w:qFormat/>
    <w:uiPriority w:val="0"/>
    <w:rPr>
      <w:color w:val="CC6633"/>
      <w:u w:val="none"/>
    </w:rPr>
  </w:style>
  <w:style w:type="character" w:customStyle="1" w:styleId="479">
    <w:name w:val="16"/>
    <w:qFormat/>
    <w:uiPriority w:val="0"/>
    <w:rPr>
      <w:rFonts w:hint="eastAsia" w:ascii="宋体" w:hAnsi="宋体" w:eastAsia="宋体" w:cs="Arial"/>
      <w:b/>
      <w:bCs/>
      <w:smallCaps/>
      <w:kern w:val="2"/>
      <w:sz w:val="24"/>
      <w:szCs w:val="24"/>
    </w:rPr>
  </w:style>
  <w:style w:type="character" w:customStyle="1" w:styleId="480">
    <w:name w:val="正文文本缩进 字符"/>
    <w:qFormat/>
    <w:uiPriority w:val="0"/>
    <w:rPr>
      <w:rFonts w:eastAsia="宋体"/>
      <w:kern w:val="2"/>
      <w:sz w:val="24"/>
      <w:lang w:bidi="ar-SA"/>
    </w:rPr>
  </w:style>
  <w:style w:type="character" w:customStyle="1" w:styleId="481">
    <w:name w:val="Char Char8"/>
    <w:qFormat/>
    <w:uiPriority w:val="0"/>
    <w:rPr>
      <w:rFonts w:hint="default" w:ascii="Calibri" w:hAnsi="Calibri" w:eastAsia="宋体"/>
      <w:kern w:val="2"/>
      <w:sz w:val="21"/>
      <w:szCs w:val="22"/>
      <w:lang w:val="en-US" w:eastAsia="zh-CN" w:bidi="ar-SA"/>
    </w:rPr>
  </w:style>
  <w:style w:type="character" w:customStyle="1" w:styleId="482">
    <w:name w:val="H3 Char1"/>
    <w:qFormat/>
    <w:uiPriority w:val="0"/>
    <w:rPr>
      <w:rFonts w:ascii="仿宋_GB2312" w:eastAsia="仿宋_GB2312"/>
      <w:b/>
      <w:bCs/>
      <w:color w:val="000000"/>
      <w:kern w:val="2"/>
      <w:sz w:val="32"/>
      <w:szCs w:val="32"/>
    </w:rPr>
  </w:style>
  <w:style w:type="character" w:customStyle="1" w:styleId="483">
    <w:name w:val="Char Char1"/>
    <w:qFormat/>
    <w:uiPriority w:val="0"/>
    <w:rPr>
      <w:rFonts w:hint="eastAsia" w:ascii="宋体" w:hAnsi="宋体" w:eastAsia="宋体"/>
      <w:kern w:val="2"/>
      <w:sz w:val="21"/>
      <w:szCs w:val="24"/>
      <w:lang w:val="en-US" w:eastAsia="zh-CN" w:bidi="ar-SA"/>
    </w:rPr>
  </w:style>
  <w:style w:type="character" w:customStyle="1" w:styleId="484">
    <w:name w:val="Char Char10"/>
    <w:qFormat/>
    <w:uiPriority w:val="0"/>
    <w:rPr>
      <w:rFonts w:eastAsia="宋体"/>
      <w:kern w:val="2"/>
      <w:sz w:val="18"/>
      <w:szCs w:val="18"/>
      <w:lang w:val="en-US" w:eastAsia="zh-CN" w:bidi="ar-SA"/>
    </w:rPr>
  </w:style>
  <w:style w:type="character" w:customStyle="1" w:styleId="485">
    <w:name w:val="文档正文 Char"/>
    <w:link w:val="219"/>
    <w:qFormat/>
    <w:uiPriority w:val="0"/>
    <w:rPr>
      <w:rFonts w:ascii="Arial" w:hAnsi="Arial" w:cs="Arial"/>
      <w:bCs/>
      <w:kern w:val="2"/>
      <w:sz w:val="24"/>
      <w:szCs w:val="24"/>
    </w:rPr>
  </w:style>
  <w:style w:type="character" w:customStyle="1" w:styleId="486">
    <w:name w:val="正文文本 2 Char2"/>
    <w:basedOn w:val="51"/>
    <w:semiHidden/>
    <w:qFormat/>
    <w:uiPriority w:val="0"/>
    <w:rPr>
      <w:kern w:val="2"/>
      <w:sz w:val="21"/>
      <w:szCs w:val="24"/>
    </w:rPr>
  </w:style>
  <w:style w:type="character" w:customStyle="1" w:styleId="487">
    <w:name w:val="标题 字符1"/>
    <w:basedOn w:val="51"/>
    <w:qFormat/>
    <w:uiPriority w:val="10"/>
    <w:rPr>
      <w:rFonts w:ascii="Cambria" w:hAnsi="Cambria" w:eastAsia="宋体" w:cs="黑体"/>
      <w:b/>
      <w:bCs/>
      <w:kern w:val="2"/>
      <w:sz w:val="32"/>
      <w:szCs w:val="32"/>
    </w:rPr>
  </w:style>
  <w:style w:type="character" w:customStyle="1" w:styleId="488">
    <w:name w:val="正文首行缩进 2 Char1"/>
    <w:basedOn w:val="375"/>
    <w:qFormat/>
    <w:uiPriority w:val="0"/>
    <w:rPr>
      <w:kern w:val="2"/>
      <w:sz w:val="21"/>
      <w:szCs w:val="24"/>
    </w:rPr>
  </w:style>
  <w:style w:type="character" w:customStyle="1" w:styleId="489">
    <w:name w:val="签名 Char2"/>
    <w:basedOn w:val="51"/>
    <w:semiHidden/>
    <w:qFormat/>
    <w:uiPriority w:val="0"/>
    <w:rPr>
      <w:kern w:val="2"/>
      <w:sz w:val="21"/>
      <w:szCs w:val="24"/>
    </w:rPr>
  </w:style>
  <w:style w:type="character" w:customStyle="1" w:styleId="490">
    <w:name w:val="正文文本缩进 3 Char2"/>
    <w:basedOn w:val="51"/>
    <w:semiHidden/>
    <w:qFormat/>
    <w:uiPriority w:val="0"/>
    <w:rPr>
      <w:kern w:val="2"/>
      <w:sz w:val="16"/>
      <w:szCs w:val="16"/>
    </w:rPr>
  </w:style>
  <w:style w:type="character" w:customStyle="1" w:styleId="491">
    <w:name w:val="日期 Char2"/>
    <w:basedOn w:val="51"/>
    <w:semiHidden/>
    <w:qFormat/>
    <w:uiPriority w:val="0"/>
    <w:rPr>
      <w:kern w:val="2"/>
      <w:sz w:val="21"/>
      <w:szCs w:val="24"/>
    </w:rPr>
  </w:style>
  <w:style w:type="character" w:customStyle="1" w:styleId="492">
    <w:name w:val="列出段落 Char"/>
    <w:link w:val="321"/>
    <w:qFormat/>
    <w:uiPriority w:val="34"/>
    <w:rPr>
      <w:kern w:val="2"/>
      <w:sz w:val="21"/>
      <w:szCs w:val="24"/>
    </w:rPr>
  </w:style>
  <w:style w:type="character" w:customStyle="1" w:styleId="493">
    <w:name w:val="正文文本 3 Char"/>
    <w:basedOn w:val="51"/>
    <w:link w:val="19"/>
    <w:qFormat/>
    <w:uiPriority w:val="0"/>
    <w:rPr>
      <w:kern w:val="2"/>
      <w:sz w:val="16"/>
      <w:szCs w:val="16"/>
    </w:rPr>
  </w:style>
  <w:style w:type="character" w:customStyle="1" w:styleId="494">
    <w:name w:val="content"/>
    <w:basedOn w:val="51"/>
    <w:qFormat/>
    <w:uiPriority w:val="0"/>
  </w:style>
  <w:style w:type="character" w:customStyle="1" w:styleId="495">
    <w:name w:val="ca-3"/>
    <w:basedOn w:val="51"/>
    <w:qFormat/>
    <w:uiPriority w:val="0"/>
  </w:style>
  <w:style w:type="character" w:customStyle="1" w:styleId="496">
    <w:name w:val="textcontents1"/>
    <w:qFormat/>
    <w:uiPriority w:val="0"/>
    <w:rPr>
      <w:rFonts w:hint="default" w:ascii="ˎ̥" w:hAnsi="ˎ̥"/>
      <w:sz w:val="21"/>
      <w:szCs w:val="21"/>
    </w:rPr>
  </w:style>
  <w:style w:type="character" w:customStyle="1" w:styleId="497">
    <w:name w:val="脚注文本 Char1"/>
    <w:qFormat/>
    <w:uiPriority w:val="0"/>
    <w:rPr>
      <w:kern w:val="2"/>
      <w:sz w:val="18"/>
      <w:szCs w:val="18"/>
    </w:rPr>
  </w:style>
  <w:style w:type="character" w:customStyle="1" w:styleId="498">
    <w:name w:val="脚注文本 Char"/>
    <w:link w:val="38"/>
    <w:qFormat/>
    <w:uiPriority w:val="0"/>
    <w:rPr>
      <w:kern w:val="2"/>
      <w:sz w:val="18"/>
      <w:szCs w:val="18"/>
    </w:rPr>
  </w:style>
  <w:style w:type="character" w:customStyle="1" w:styleId="499">
    <w:name w:val="正文首行缩进（绿盟科技） Char"/>
    <w:link w:val="324"/>
    <w:qFormat/>
    <w:uiPriority w:val="0"/>
    <w:rPr>
      <w:rFonts w:ascii="Arial" w:hAnsi="Arial"/>
      <w:szCs w:val="21"/>
    </w:rPr>
  </w:style>
  <w:style w:type="character" w:customStyle="1" w:styleId="500">
    <w:name w:val="c lh15"/>
    <w:basedOn w:val="51"/>
    <w:qFormat/>
    <w:uiPriority w:val="0"/>
  </w:style>
  <w:style w:type="character" w:customStyle="1" w:styleId="501">
    <w:name w:val="Char Char21"/>
    <w:qFormat/>
    <w:uiPriority w:val="0"/>
    <w:rPr>
      <w:b/>
      <w:bCs/>
      <w:kern w:val="2"/>
      <w:sz w:val="32"/>
      <w:szCs w:val="32"/>
    </w:rPr>
  </w:style>
  <w:style w:type="character" w:customStyle="1" w:styleId="502">
    <w:name w:val="content1"/>
    <w:qFormat/>
    <w:uiPriority w:val="0"/>
    <w:rPr>
      <w:rFonts w:hint="default" w:ascii="??" w:hAnsi="??"/>
      <w:sz w:val="16"/>
      <w:szCs w:val="16"/>
      <w:u w:val="none"/>
    </w:rPr>
  </w:style>
  <w:style w:type="character" w:customStyle="1" w:styleId="503">
    <w:name w:val="text21"/>
    <w:basedOn w:val="51"/>
    <w:qFormat/>
    <w:uiPriority w:val="0"/>
  </w:style>
  <w:style w:type="character" w:customStyle="1" w:styleId="504">
    <w:name w:val="apple-style-span"/>
    <w:basedOn w:val="51"/>
    <w:qFormat/>
    <w:uiPriority w:val="0"/>
  </w:style>
  <w:style w:type="character" w:customStyle="1" w:styleId="505">
    <w:name w:val="脚注文本 Char2"/>
    <w:basedOn w:val="51"/>
    <w:link w:val="38"/>
    <w:semiHidden/>
    <w:qFormat/>
    <w:uiPriority w:val="0"/>
    <w:rPr>
      <w:kern w:val="2"/>
      <w:sz w:val="18"/>
      <w:szCs w:val="18"/>
    </w:rPr>
  </w:style>
  <w:style w:type="character" w:customStyle="1" w:styleId="506">
    <w:name w:val="Ｒ07-正!!文 Char Char"/>
    <w:link w:val="358"/>
    <w:qFormat/>
    <w:uiPriority w:val="0"/>
    <w:rPr>
      <w:rFonts w:ascii="宋体" w:hAnsi="宋体" w:cs="宋体"/>
      <w:snapToGrid w:val="0"/>
      <w:spacing w:val="4"/>
      <w:kern w:val="2"/>
      <w:sz w:val="24"/>
      <w:szCs w:val="24"/>
    </w:rPr>
  </w:style>
  <w:style w:type="character" w:customStyle="1" w:styleId="507">
    <w:name w:val="Ｒ07-!正! Char Char"/>
    <w:link w:val="359"/>
    <w:qFormat/>
    <w:uiPriority w:val="0"/>
    <w:rPr>
      <w:rFonts w:ascii="宋体" w:hAnsi="宋体" w:cs="宋体"/>
      <w:snapToGrid w:val="0"/>
      <w:spacing w:val="8"/>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MC SYSTEM</Company>
  <Pages>1</Pages>
  <Words>4388</Words>
  <Characters>25013</Characters>
  <Lines>208</Lines>
  <Paragraphs>58</Paragraphs>
  <TotalTime>17</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2019-11-08T09:16:00Z</dcterms:created>
  <dc:creator>微软用户</dc:creator>
  <cp:lastModifiedBy>-ToMato</cp:lastModifiedBy>
  <cp:lastPrinted>2021-01-08T07:52:00Z</cp:lastPrinted>
  <dcterms:modified xsi:type="dcterms:W3CDTF">2021-01-08T09:22:35Z</dcterms:modified>
  <dc:title>招标编号：UHO2010-G0029</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